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профессиональная программа - программа повышения квалификации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(нужное отметить):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«Требования охраны труда»</w:t>
            </w:r>
          </w:p>
        </w:tc>
      </w:tr>
      <w:tr>
        <w:trPr>
          <w:trHeight w:val="248" w:hRule="atLeast"/>
        </w:trPr>
        <w:tc>
          <w:tcPr>
            <w:tcW w:w="2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- 24 часа:</w:t>
            </w:r>
          </w:p>
        </w:tc>
      </w:tr>
      <w:tr>
        <w:trPr>
          <w:trHeight w:val="311" w:hRule="atLeast"/>
        </w:trPr>
        <w:tc>
          <w:tcPr>
            <w:tcW w:w="2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</w:tr>
      <w:tr>
        <w:trPr>
          <w:trHeight w:val="350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>
        <w:trPr>
          <w:trHeight w:val="255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- 40 часов: </w:t>
            </w:r>
          </w:p>
        </w:tc>
      </w:tr>
      <w:tr>
        <w:trPr>
          <w:trHeight w:val="173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</w:tr>
      <w:tr>
        <w:trPr>
          <w:trHeight w:val="246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- 72 часа:</w:t>
            </w:r>
          </w:p>
        </w:tc>
      </w:tr>
      <w:tr>
        <w:trPr>
          <w:trHeight w:val="265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LibreOffice/7.3.2.2$Windows_X86_64 LibreOffice_project/49f2b1bff42cfccbd8f788c8dc32c1c309559be0</Application>
  <AppVersion>15.0000</AppVersion>
  <Pages>1</Pages>
  <Words>146</Words>
  <Characters>1175</Characters>
  <CharactersWithSpaces>1301</CharactersWithSpaces>
  <Paragraphs>32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2022-11-17T17:38:30Z</dcterms:modified>
  <cp:revision>10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