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280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 и. о. 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Образование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«Проведение государственной экспертизы условий труда» (</w:t>
            </w:r>
            <w:r>
              <w:rPr>
                <w:b/>
                <w:sz w:val="20"/>
                <w:szCs w:val="20"/>
              </w:rPr>
              <w:t>16 часов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ae958-80ec-4048-a32a-202713f29866" xsi:nil="true"/>
    <lcf76f155ced4ddcb4097134ff3c332f xmlns="90344f1d-b3d5-4fd2-971b-255819c3e9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4B33BE12B4694397DEA54625ABA08D" ma:contentTypeVersion="8" ma:contentTypeDescription="Создание документа." ma:contentTypeScope="" ma:versionID="f75d6fa3984154df116a65d7348d90bc">
  <xsd:schema xmlns:xsd="http://www.w3.org/2001/XMLSchema" xmlns:xs="http://www.w3.org/2001/XMLSchema" xmlns:p="http://schemas.microsoft.com/office/2006/metadata/properties" xmlns:ns2="90344f1d-b3d5-4fd2-971b-255819c3e97c" xmlns:ns3="4caae958-80ec-4048-a32a-202713f29866" targetNamespace="http://schemas.microsoft.com/office/2006/metadata/properties" ma:root="true" ma:fieldsID="3f138e6f62c2a8fcbe214a3dda6f0f78" ns2:_="" ns3:_="">
    <xsd:import namespace="90344f1d-b3d5-4fd2-971b-255819c3e97c"/>
    <xsd:import namespace="4caae958-80ec-4048-a32a-202713f29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4f1d-b3d5-4fd2-971b-255819c3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65f8821-cd44-4145-830e-7525b80c7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e958-80ec-4048-a32a-202713f298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9d0bd-e2ba-4da5-97c6-7f16b80df458}" ma:internalName="TaxCatchAll" ma:showField="CatchAllData" ma:web="4caae958-80ec-4048-a32a-202713f2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A8619E59-C229-4E66-B629-02A9270F7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LibreOffice/7.3.2.2$Windows_X86_64 LibreOffice_project/49f2b1bff42cfccbd8f788c8dc32c1c309559be0</Application>
  <AppVersion>15.0000</AppVersion>
  <Pages>1</Pages>
  <Words>142</Words>
  <Characters>1182</Characters>
  <CharactersWithSpaces>1308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«ВНИИ охраны и экономики труда»</dc:title>
  <dc:subject/>
  <dc:creator>User</dc:creator>
  <dc:description/>
  <cp:lastModifiedBy/>
  <cp:revision>12</cp:revision>
  <cp:lastPrinted>2022-04-27T11:17:00Z</cp:lastPrinted>
  <dcterms:created xsi:type="dcterms:W3CDTF">2022-04-27T11:17:00Z</dcterms:created>
  <dcterms:modified xsi:type="dcterms:W3CDTF">2022-11-02T16:31:20Z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0x010100DC4B33BE12B4694397DEA54625ABA08D</vt:lpwstr>
  </property>
</Properties>
</file>