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60" w:rsidRPr="00C00190" w:rsidRDefault="00140D51" w:rsidP="00C44B94">
      <w:pPr>
        <w:pStyle w:val="a5"/>
        <w:ind w:left="0" w:right="0" w:firstLine="0"/>
        <w:contextualSpacing/>
        <w:jc w:val="left"/>
        <w:rPr>
          <w:rFonts w:ascii="Times New Roman" w:hAnsi="Times New Roman" w:cs="Times New Roman"/>
          <w:b/>
        </w:rPr>
      </w:pPr>
      <w:r w:rsidRPr="00C00190">
        <w:rPr>
          <w:rFonts w:ascii="Times New Roman" w:hAnsi="Times New Roman" w:cs="Times New Roman"/>
          <w:b/>
        </w:rPr>
        <w:t>СООТНОШЕНИЕ ЗАРАБОТНОЙ ПЛАТЫ И ПРОИЗВОДИТЕЛЬНОСТИ ТРУДА</w:t>
      </w:r>
    </w:p>
    <w:p w:rsidR="00664084" w:rsidRDefault="00140D51" w:rsidP="00C44B94">
      <w:pPr>
        <w:pStyle w:val="a5"/>
        <w:ind w:left="0" w:right="0" w:firstLine="0"/>
        <w:contextualSpacing/>
        <w:jc w:val="left"/>
        <w:rPr>
          <w:rFonts w:ascii="Times New Roman" w:hAnsi="Times New Roman" w:cs="Times New Roman"/>
          <w:b/>
        </w:rPr>
      </w:pPr>
      <w:r w:rsidRPr="00C00190">
        <w:rPr>
          <w:rFonts w:ascii="Times New Roman" w:hAnsi="Times New Roman" w:cs="Times New Roman"/>
          <w:b/>
        </w:rPr>
        <w:t>ПО ВИДАМ ЭКОНОМИЧЕСКОЙ ДЕЯТЕЛЬНОСТИ В РОССИЙСКОЙ ФЕДЕРАЦИИ</w:t>
      </w:r>
    </w:p>
    <w:p w:rsidR="00664084" w:rsidRDefault="00664084" w:rsidP="00C44B94">
      <w:pPr>
        <w:pStyle w:val="a5"/>
        <w:ind w:left="0" w:right="0" w:firstLine="0"/>
        <w:contextualSpacing/>
        <w:jc w:val="left"/>
        <w:rPr>
          <w:rFonts w:ascii="Times New Roman" w:hAnsi="Times New Roman" w:cs="Times New Roman"/>
          <w:b/>
        </w:rPr>
      </w:pPr>
    </w:p>
    <w:p w:rsidR="00594F60" w:rsidRPr="00C00190" w:rsidRDefault="00594F60"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МОСИНА Л.Л.,</w:t>
      </w:r>
    </w:p>
    <w:p w:rsidR="00594F60" w:rsidRPr="00C00190" w:rsidRDefault="00594F60"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ведущий</w:t>
      </w:r>
      <w:proofErr w:type="gramEnd"/>
      <w:r w:rsidRPr="00C00190">
        <w:rPr>
          <w:rFonts w:ascii="Times New Roman" w:hAnsi="Times New Roman" w:cs="Times New Roman"/>
        </w:rPr>
        <w:t xml:space="preserve"> научный сотрудник, канд.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w:t>
      </w:r>
    </w:p>
    <w:p w:rsidR="00594F60" w:rsidRPr="00C00190" w:rsidRDefault="00594F60"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СКОВПЕНЬ В.А.,</w:t>
      </w:r>
    </w:p>
    <w:p w:rsidR="00594F60" w:rsidRDefault="00594F60"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ведущий</w:t>
      </w:r>
      <w:proofErr w:type="gramEnd"/>
      <w:r w:rsidRPr="00C00190">
        <w:rPr>
          <w:rFonts w:ascii="Times New Roman" w:hAnsi="Times New Roman" w:cs="Times New Roman"/>
        </w:rPr>
        <w:t xml:space="preserve"> научный сотрудник, канд.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 (все – ФГБУ «ВНИИ труда» Минтруда России)</w:t>
      </w:r>
    </w:p>
    <w:p w:rsidR="00664084" w:rsidRPr="00C00190" w:rsidRDefault="00664084" w:rsidP="00C44B94">
      <w:pPr>
        <w:pStyle w:val="a5"/>
        <w:ind w:left="0" w:right="0" w:firstLine="0"/>
        <w:contextualSpacing/>
        <w:jc w:val="left"/>
        <w:rPr>
          <w:rFonts w:ascii="Times New Roman" w:hAnsi="Times New Roman" w:cs="Times New Roman"/>
        </w:rPr>
      </w:pPr>
    </w:p>
    <w:p w:rsidR="00664084" w:rsidRPr="00664084" w:rsidRDefault="00664084" w:rsidP="00C44B9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594F60" w:rsidRPr="00C00190" w:rsidRDefault="00594F60"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статье проанализированы данные о темпах роста, дифференциации и состоянии реальной заработной платы по видам экономической деятельности в РФ за 2007–2016 годы. Рассмотрена взаимосвязь производительности труда и заработной платы. Одной из причин сохраняющейся высокой дифференциации заработной платы во многих видах деятельности как внебюджетной сферы (сельское хозяйство, обрабатывающие отрасли, строительство), так и в бюджетных отраслях (здравоохранение, образование) с ее среднероссийским уровнем по экономике является низкая средняя заработная плата в указанных отраслях. На основании результатов исследования авторами статьи предложен комплекс мер, направленный на обеспечение роста реальной заработной платы, сокращение диапазона заработной платы низкооплачиваемых и высокооплачиваемых работников, улучшение соотношения индексов роста производительности труда и заработной платы.</w:t>
      </w:r>
    </w:p>
    <w:p w:rsidR="00594F60" w:rsidRDefault="00594F60"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Ключевые слова: заработная плата, производительность труда, вид экономической деятельности, дифференциация, реальная заработная плата, покупательная способность</w:t>
      </w:r>
      <w:r w:rsidR="00156BDA">
        <w:rPr>
          <w:rFonts w:ascii="Times New Roman" w:hAnsi="Times New Roman" w:cs="Times New Roman"/>
        </w:rPr>
        <w:t>.</w:t>
      </w:r>
    </w:p>
    <w:p w:rsidR="00156BDA" w:rsidRDefault="00156BDA" w:rsidP="00C44B94">
      <w:pPr>
        <w:pStyle w:val="a5"/>
        <w:ind w:left="0" w:right="0" w:firstLine="0"/>
        <w:contextualSpacing/>
        <w:jc w:val="left"/>
        <w:rPr>
          <w:rFonts w:ascii="Times New Roman" w:hAnsi="Times New Roman" w:cs="Times New Roman"/>
        </w:rPr>
      </w:pPr>
    </w:p>
    <w:p w:rsidR="00156BDA" w:rsidRDefault="00156BDA" w:rsidP="00C44B94">
      <w:pPr>
        <w:pStyle w:val="a5"/>
        <w:ind w:left="0" w:right="0" w:firstLine="0"/>
        <w:contextualSpacing/>
        <w:jc w:val="left"/>
        <w:rPr>
          <w:rFonts w:ascii="Times New Roman" w:hAnsi="Times New Roman" w:cs="Times New Roman"/>
        </w:rPr>
      </w:pPr>
    </w:p>
    <w:p w:rsidR="00156BDA" w:rsidRPr="00C00190" w:rsidRDefault="00156BDA"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p>
    <w:p w:rsidR="00664084" w:rsidRPr="004642E7" w:rsidRDefault="00140D51" w:rsidP="00C44B94">
      <w:pPr>
        <w:pStyle w:val="a5"/>
        <w:ind w:left="0" w:right="0" w:firstLine="0"/>
        <w:contextualSpacing/>
        <w:jc w:val="left"/>
        <w:rPr>
          <w:rFonts w:ascii="Times New Roman" w:hAnsi="Times New Roman" w:cs="Times New Roman"/>
          <w:b/>
        </w:rPr>
      </w:pPr>
      <w:r w:rsidRPr="004642E7">
        <w:rPr>
          <w:rFonts w:ascii="Times New Roman" w:hAnsi="Times New Roman" w:cs="Times New Roman"/>
          <w:b/>
        </w:rPr>
        <w:t>ТЕХНОЛОГИЧЕСКИЙ РЫВОК И КАДРЫ</w:t>
      </w:r>
    </w:p>
    <w:p w:rsidR="004642E7" w:rsidRDefault="004642E7"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РАКОТИ В.Д.,</w:t>
      </w:r>
    </w:p>
    <w:p w:rsidR="00D662FB" w:rsidRDefault="00D662FB"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главный</w:t>
      </w:r>
      <w:proofErr w:type="gramEnd"/>
      <w:r w:rsidRPr="00C00190">
        <w:rPr>
          <w:rFonts w:ascii="Times New Roman" w:hAnsi="Times New Roman" w:cs="Times New Roman"/>
        </w:rPr>
        <w:t xml:space="preserve"> научный сотрудник Центра изучения трудовых отношений и рынка труда ФГБУ «ВНИИ труда» Минтруда России,</w:t>
      </w:r>
      <w:r w:rsidR="00156BDA">
        <w:rPr>
          <w:rFonts w:ascii="Times New Roman" w:hAnsi="Times New Roman" w:cs="Times New Roman"/>
        </w:rPr>
        <w:t xml:space="preserve"> </w:t>
      </w:r>
      <w:r w:rsidRPr="00C00190">
        <w:rPr>
          <w:rFonts w:ascii="Times New Roman" w:hAnsi="Times New Roman" w:cs="Times New Roman"/>
        </w:rPr>
        <w:t xml:space="preserve">д-р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 профессор</w:t>
      </w:r>
    </w:p>
    <w:p w:rsidR="00664084" w:rsidRPr="00C00190" w:rsidRDefault="0066408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данной работе автор делает попытку разобраться в экономических и других причинах, препятствующих России войти в пятерку крупнейших глобальных экономик, приблизиться к уровню передовых стран по ВВП на душу населения. В настоящее время самый подходящий момент обратить внимание на неумолимое наступление в мире радикальных изменений технологий, что воплощается в новых условиях производства, видов и качества продукции и услуг. На Западе это получило название «четвертой промышленной революции» (ПР), которая дает реальный шанс для осуществления значительного прорыва в повышении эффективности экономики. </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центре внимания исследования - человек труда, который сегодня является одновременно объектом и субъектом ПР. К нему, к его техническим знаниям, профессиональным навыкам, </w:t>
      </w:r>
      <w:proofErr w:type="gramStart"/>
      <w:r w:rsidRPr="00C00190">
        <w:rPr>
          <w:rFonts w:ascii="Times New Roman" w:hAnsi="Times New Roman" w:cs="Times New Roman"/>
        </w:rPr>
        <w:t>практическому</w:t>
      </w:r>
      <w:proofErr w:type="gramEnd"/>
      <w:r w:rsidRPr="00C00190">
        <w:rPr>
          <w:rFonts w:ascii="Times New Roman" w:hAnsi="Times New Roman" w:cs="Times New Roman"/>
        </w:rPr>
        <w:t xml:space="preserve"> опыту, характеру и способностям предъявляются новые повышенные требования. </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Анализируя осуществляемые в настоящее время экономические и организационные мероприятия, направленные на адаптацию работников к новым требованиям, автор предлагает ряд конкретных мер по совершенствованию организации, нормирования и оплаты труда, подготовке кадров, росту производительности труда.</w:t>
      </w:r>
    </w:p>
    <w:p w:rsidR="00156BDA" w:rsidRDefault="00156BDA" w:rsidP="00C44B94">
      <w:pPr>
        <w:pStyle w:val="a5"/>
        <w:ind w:left="0" w:right="0" w:firstLine="0"/>
        <w:contextualSpacing/>
        <w:jc w:val="left"/>
        <w:rPr>
          <w:rFonts w:ascii="Times New Roman" w:hAnsi="Times New Roman" w:cs="Times New Roman"/>
        </w:rPr>
      </w:pPr>
    </w:p>
    <w:p w:rsidR="00664084" w:rsidRDefault="00D662FB" w:rsidP="00C44B94">
      <w:pPr>
        <w:pStyle w:val="a5"/>
        <w:ind w:left="0" w:right="0" w:firstLine="0"/>
        <w:contextualSpacing/>
        <w:jc w:val="left"/>
        <w:rPr>
          <w:rFonts w:ascii="Times New Roman" w:hAnsi="Times New Roman" w:cs="Times New Roman"/>
        </w:rPr>
      </w:pPr>
      <w:r w:rsidRPr="00156BDA">
        <w:rPr>
          <w:rFonts w:ascii="Times New Roman" w:hAnsi="Times New Roman" w:cs="Times New Roman"/>
          <w:b/>
        </w:rPr>
        <w:lastRenderedPageBreak/>
        <w:t>Ключевые слова</w:t>
      </w:r>
      <w:r w:rsidRPr="00C00190">
        <w:rPr>
          <w:rFonts w:ascii="Times New Roman" w:hAnsi="Times New Roman" w:cs="Times New Roman"/>
        </w:rPr>
        <w:t xml:space="preserve">: технологический рывок, развитие человеческого потенциала, трансформация рынка труда, внедрение новых и цифровых технологий, рост </w:t>
      </w:r>
      <w:proofErr w:type="spellStart"/>
      <w:proofErr w:type="gramStart"/>
      <w:r w:rsidRPr="00C00190">
        <w:rPr>
          <w:rFonts w:ascii="Times New Roman" w:hAnsi="Times New Roman" w:cs="Times New Roman"/>
        </w:rPr>
        <w:t>произво</w:t>
      </w:r>
      <w:proofErr w:type="spellEnd"/>
      <w:r w:rsidRPr="00C00190">
        <w:rPr>
          <w:rFonts w:ascii="Times New Roman" w:hAnsi="Times New Roman" w:cs="Times New Roman"/>
        </w:rPr>
        <w:t xml:space="preserve">- </w:t>
      </w:r>
      <w:proofErr w:type="spellStart"/>
      <w:r w:rsidRPr="00C00190">
        <w:rPr>
          <w:rFonts w:ascii="Times New Roman" w:hAnsi="Times New Roman" w:cs="Times New Roman"/>
        </w:rPr>
        <w:t>дительности</w:t>
      </w:r>
      <w:proofErr w:type="spellEnd"/>
      <w:proofErr w:type="gramEnd"/>
      <w:r w:rsidRPr="00C00190">
        <w:rPr>
          <w:rFonts w:ascii="Times New Roman" w:hAnsi="Times New Roman" w:cs="Times New Roman"/>
        </w:rPr>
        <w:t xml:space="preserve"> труда, рост заработной платы, подготовка кадров, развитие личностных качеств</w:t>
      </w:r>
      <w:r w:rsidR="00156BDA">
        <w:rPr>
          <w:rFonts w:ascii="Times New Roman" w:hAnsi="Times New Roman" w:cs="Times New Roman"/>
        </w:rPr>
        <w:t xml:space="preserve"> </w:t>
      </w:r>
      <w:r w:rsidRPr="00C00190">
        <w:rPr>
          <w:rFonts w:ascii="Times New Roman" w:hAnsi="Times New Roman" w:cs="Times New Roman"/>
        </w:rPr>
        <w:t>работников</w:t>
      </w:r>
      <w:r w:rsidR="00664084">
        <w:rPr>
          <w:rFonts w:ascii="Times New Roman" w:hAnsi="Times New Roman" w:cs="Times New Roman"/>
        </w:rPr>
        <w:t xml:space="preserve"> </w:t>
      </w:r>
    </w:p>
    <w:p w:rsidR="00156BDA" w:rsidRDefault="00156BDA" w:rsidP="00C44B94">
      <w:pPr>
        <w:pStyle w:val="a5"/>
        <w:ind w:left="0" w:right="0" w:firstLine="0"/>
        <w:contextualSpacing/>
        <w:jc w:val="left"/>
        <w:rPr>
          <w:rFonts w:ascii="Times New Roman" w:hAnsi="Times New Roman" w:cs="Times New Roman"/>
        </w:rPr>
      </w:pPr>
    </w:p>
    <w:p w:rsidR="00664084" w:rsidRDefault="00664084" w:rsidP="00C44B94">
      <w:pPr>
        <w:pStyle w:val="a5"/>
        <w:ind w:left="0" w:right="0" w:firstLine="0"/>
        <w:contextualSpacing/>
        <w:jc w:val="left"/>
        <w:rPr>
          <w:rFonts w:ascii="Times New Roman" w:hAnsi="Times New Roman" w:cs="Times New Roman"/>
        </w:rPr>
      </w:pPr>
    </w:p>
    <w:p w:rsidR="00664084" w:rsidRPr="00156BDA" w:rsidRDefault="00140D51" w:rsidP="00C44B94">
      <w:pPr>
        <w:pStyle w:val="a5"/>
        <w:ind w:left="0" w:right="0" w:firstLine="0"/>
        <w:contextualSpacing/>
        <w:jc w:val="left"/>
        <w:rPr>
          <w:rFonts w:ascii="Times New Roman" w:hAnsi="Times New Roman" w:cs="Times New Roman"/>
          <w:b/>
        </w:rPr>
      </w:pPr>
      <w:r w:rsidRPr="00156BDA">
        <w:rPr>
          <w:rFonts w:ascii="Times New Roman" w:hAnsi="Times New Roman" w:cs="Times New Roman"/>
          <w:b/>
        </w:rPr>
        <w:t>РАЗВИТИЕ НОВЫХ ФОРМ ЗАНЯТОСТИ В РОССИИ</w:t>
      </w:r>
    </w:p>
    <w:p w:rsidR="00156BDA" w:rsidRDefault="00156BDA"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ЗАБЕЛИНА О.В.,</w:t>
      </w:r>
    </w:p>
    <w:p w:rsidR="00D662FB" w:rsidRPr="00C00190" w:rsidRDefault="00D662FB"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начальник</w:t>
      </w:r>
      <w:proofErr w:type="gramEnd"/>
      <w:r w:rsidRPr="00C00190">
        <w:rPr>
          <w:rFonts w:ascii="Times New Roman" w:hAnsi="Times New Roman" w:cs="Times New Roman"/>
        </w:rPr>
        <w:t xml:space="preserve"> Лаборатории стратегических исследований социально-трудовых отношений, д-р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 профессор</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МАЙОРОВА А.В.,</w:t>
      </w:r>
    </w:p>
    <w:p w:rsidR="00D662FB" w:rsidRPr="00C00190" w:rsidRDefault="00D662FB"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специалист  Лаборатории</w:t>
      </w:r>
      <w:proofErr w:type="gramEnd"/>
      <w:r w:rsidRPr="00C00190">
        <w:rPr>
          <w:rFonts w:ascii="Times New Roman" w:hAnsi="Times New Roman" w:cs="Times New Roman"/>
        </w:rPr>
        <w:t xml:space="preserve">  стратегических исследований</w:t>
      </w:r>
      <w:r w:rsidR="00156BDA">
        <w:rPr>
          <w:rFonts w:ascii="Times New Roman" w:hAnsi="Times New Roman" w:cs="Times New Roman"/>
        </w:rPr>
        <w:t xml:space="preserve"> </w:t>
      </w:r>
      <w:r w:rsidRPr="00C00190">
        <w:rPr>
          <w:rFonts w:ascii="Times New Roman" w:hAnsi="Times New Roman" w:cs="Times New Roman"/>
        </w:rPr>
        <w:t>социально-трудовых  отношений</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МАТВЕЕВА Е.А.,</w:t>
      </w:r>
    </w:p>
    <w:p w:rsidR="00156BDA" w:rsidRDefault="00D662FB"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специалист  Лаборатории</w:t>
      </w:r>
      <w:proofErr w:type="gramEnd"/>
      <w:r w:rsidRPr="00C00190">
        <w:rPr>
          <w:rFonts w:ascii="Times New Roman" w:hAnsi="Times New Roman" w:cs="Times New Roman"/>
        </w:rPr>
        <w:t xml:space="preserve">  стратегических исследований</w:t>
      </w:r>
      <w:r w:rsidR="00156BDA">
        <w:rPr>
          <w:rFonts w:ascii="Times New Roman" w:hAnsi="Times New Roman" w:cs="Times New Roman"/>
        </w:rPr>
        <w:t xml:space="preserve"> </w:t>
      </w:r>
      <w:r w:rsidRPr="00C00190">
        <w:rPr>
          <w:rFonts w:ascii="Times New Roman" w:hAnsi="Times New Roman" w:cs="Times New Roman"/>
        </w:rPr>
        <w:t xml:space="preserve">социально-трудовых </w:t>
      </w:r>
    </w:p>
    <w:p w:rsidR="00664084"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ФГБУ «ВНИИ труда» Минтруда </w:t>
      </w:r>
      <w:r w:rsidR="00156BDA">
        <w:rPr>
          <w:rFonts w:ascii="Times New Roman" w:hAnsi="Times New Roman" w:cs="Times New Roman"/>
        </w:rPr>
        <w:t>России</w:t>
      </w:r>
    </w:p>
    <w:p w:rsidR="00D662FB" w:rsidRPr="00C00190" w:rsidRDefault="0066408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 </w:t>
      </w: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рамках настоящей статьи представлены результаты проведённого авторами исследования нестандартных форм занятости. Даны характеристики и оценки таким новым для Российской Федерации формам занятости как </w:t>
      </w:r>
      <w:proofErr w:type="spellStart"/>
      <w:r w:rsidRPr="00C00190">
        <w:rPr>
          <w:rFonts w:ascii="Times New Roman" w:hAnsi="Times New Roman" w:cs="Times New Roman"/>
        </w:rPr>
        <w:t>фриланс</w:t>
      </w:r>
      <w:proofErr w:type="spellEnd"/>
      <w:r w:rsidRPr="00C00190">
        <w:rPr>
          <w:rFonts w:ascii="Times New Roman" w:hAnsi="Times New Roman" w:cs="Times New Roman"/>
        </w:rPr>
        <w:t xml:space="preserve"> (форма </w:t>
      </w:r>
      <w:proofErr w:type="spellStart"/>
      <w:r w:rsidRPr="00C00190">
        <w:rPr>
          <w:rFonts w:ascii="Times New Roman" w:hAnsi="Times New Roman" w:cs="Times New Roman"/>
        </w:rPr>
        <w:t>самозанятости</w:t>
      </w:r>
      <w:proofErr w:type="spellEnd"/>
      <w:r w:rsidRPr="00C00190">
        <w:rPr>
          <w:rFonts w:ascii="Times New Roman" w:hAnsi="Times New Roman" w:cs="Times New Roman"/>
        </w:rPr>
        <w:t xml:space="preserve">), </w:t>
      </w:r>
      <w:proofErr w:type="spellStart"/>
      <w:r w:rsidRPr="00C00190">
        <w:rPr>
          <w:rFonts w:ascii="Times New Roman" w:hAnsi="Times New Roman" w:cs="Times New Roman"/>
        </w:rPr>
        <w:t>волонтерство</w:t>
      </w:r>
      <w:proofErr w:type="spellEnd"/>
      <w:r w:rsidRPr="00C00190">
        <w:rPr>
          <w:rFonts w:ascii="Times New Roman" w:hAnsi="Times New Roman" w:cs="Times New Roman"/>
        </w:rPr>
        <w:t xml:space="preserve"> (добровольчество), дистанционная занятость (</w:t>
      </w:r>
      <w:proofErr w:type="spellStart"/>
      <w:r w:rsidRPr="00C00190">
        <w:rPr>
          <w:rFonts w:ascii="Times New Roman" w:hAnsi="Times New Roman" w:cs="Times New Roman"/>
        </w:rPr>
        <w:t>телетруд</w:t>
      </w:r>
      <w:proofErr w:type="spellEnd"/>
      <w:r w:rsidRPr="00C00190">
        <w:rPr>
          <w:rFonts w:ascii="Times New Roman" w:hAnsi="Times New Roman" w:cs="Times New Roman"/>
        </w:rPr>
        <w:t xml:space="preserve">) и агентская занятость, которые уже получили достаточно широкое распространение на российском рынке труда. </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Вместе с тем авторы статьи отмечают, что уровень, особенности и мотивы вовлеченности населения в данные формы занятости пока недостаточно изучены, а их специфика не в полной мере учитывается в системе государственного регулирования социально-трудовых отношений. Особую проблему составляет обеспечение социальной защищенности </w:t>
      </w:r>
      <w:proofErr w:type="spellStart"/>
      <w:r w:rsidRPr="00C00190">
        <w:rPr>
          <w:rFonts w:ascii="Times New Roman" w:hAnsi="Times New Roman" w:cs="Times New Roman"/>
        </w:rPr>
        <w:t>самозанятых</w:t>
      </w:r>
      <w:proofErr w:type="spellEnd"/>
      <w:r w:rsidRPr="00C00190">
        <w:rPr>
          <w:rFonts w:ascii="Times New Roman" w:hAnsi="Times New Roman" w:cs="Times New Roman"/>
        </w:rPr>
        <w:t xml:space="preserve"> граждан. Наряду с трудоустроенными по найму, </w:t>
      </w:r>
      <w:proofErr w:type="spellStart"/>
      <w:r w:rsidRPr="00C00190">
        <w:rPr>
          <w:rFonts w:ascii="Times New Roman" w:hAnsi="Times New Roman" w:cs="Times New Roman"/>
        </w:rPr>
        <w:t>самозанятые</w:t>
      </w:r>
      <w:proofErr w:type="spellEnd"/>
      <w:r w:rsidRPr="00C00190">
        <w:rPr>
          <w:rFonts w:ascii="Times New Roman" w:hAnsi="Times New Roman" w:cs="Times New Roman"/>
        </w:rPr>
        <w:t xml:space="preserve"> работники подвергаются социальному риску. Однако сегодняшнее законодательство предполагает для </w:t>
      </w:r>
      <w:proofErr w:type="spellStart"/>
      <w:r w:rsidRPr="00C00190">
        <w:rPr>
          <w:rFonts w:ascii="Times New Roman" w:hAnsi="Times New Roman" w:cs="Times New Roman"/>
        </w:rPr>
        <w:t>самозанятых</w:t>
      </w:r>
      <w:proofErr w:type="spellEnd"/>
      <w:r w:rsidRPr="00C00190">
        <w:rPr>
          <w:rFonts w:ascii="Times New Roman" w:hAnsi="Times New Roman" w:cs="Times New Roman"/>
        </w:rPr>
        <w:t xml:space="preserve"> (не попадающих под «налоговые каникулы») уплату только взносов в фонд медицинского страхования и Пенсионный фонд. Авторы отмечают, что повышение уровня социальной защищенности </w:t>
      </w:r>
      <w:proofErr w:type="spellStart"/>
      <w:r w:rsidRPr="00C00190">
        <w:rPr>
          <w:rFonts w:ascii="Times New Roman" w:hAnsi="Times New Roman" w:cs="Times New Roman"/>
        </w:rPr>
        <w:t>самозанятых</w:t>
      </w:r>
      <w:proofErr w:type="spellEnd"/>
      <w:r w:rsidRPr="00C00190">
        <w:rPr>
          <w:rFonts w:ascii="Times New Roman" w:hAnsi="Times New Roman" w:cs="Times New Roman"/>
        </w:rPr>
        <w:t xml:space="preserve"> граждан связано с общим реформированием системы социального страхования в Российской Федерации.</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статье систематизирована и проанализирована актуальная нормативно-правовая база, охарактеризованы ее особенности, определены проблемы и направления её развития, даны рекомендации, направленные на повышение эффективности государственного регулирования новых для Российской Федерации форм занятости. </w:t>
      </w:r>
    </w:p>
    <w:p w:rsidR="00D662FB" w:rsidRPr="00C00190" w:rsidRDefault="00D662FB"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занятость населения, новые формы занятости, нормативно-правовая база, государственное регулирование</w:t>
      </w:r>
    </w:p>
    <w:p w:rsidR="00D662FB" w:rsidRPr="00C00190" w:rsidRDefault="00D662FB" w:rsidP="00C44B94">
      <w:pPr>
        <w:pStyle w:val="a5"/>
        <w:ind w:left="0" w:right="0" w:firstLine="0"/>
        <w:contextualSpacing/>
        <w:jc w:val="left"/>
        <w:rPr>
          <w:rFonts w:ascii="Times New Roman" w:hAnsi="Times New Roman" w:cs="Times New Roman"/>
        </w:rPr>
      </w:pPr>
    </w:p>
    <w:p w:rsidR="00D662FB" w:rsidRPr="006A195B" w:rsidRDefault="00140D51"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БЕДНОСТЬ ТРУДОСПОСОБНОГО НАСЕЛЕНИЯ: ПРИЧИНЫ И СЛЕДСТВИЯ</w:t>
      </w:r>
    </w:p>
    <w:p w:rsidR="00C44B94" w:rsidRPr="00C00190" w:rsidRDefault="00C44B94"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МЕНЬШИКОВА О.И.,</w:t>
      </w:r>
    </w:p>
    <w:p w:rsidR="00D662FB"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гл. научный сотрудник ВНИИ труда Министерства труда и социальной защиты </w:t>
      </w:r>
      <w:proofErr w:type="gramStart"/>
      <w:r w:rsidRPr="00C00190">
        <w:rPr>
          <w:rFonts w:ascii="Times New Roman" w:hAnsi="Times New Roman" w:cs="Times New Roman"/>
        </w:rPr>
        <w:t>Российской  Федерации</w:t>
      </w:r>
      <w:proofErr w:type="gramEnd"/>
      <w:r w:rsidRPr="00C00190">
        <w:rPr>
          <w:rFonts w:ascii="Times New Roman" w:hAnsi="Times New Roman" w:cs="Times New Roman"/>
        </w:rPr>
        <w:t>,</w:t>
      </w:r>
      <w:r w:rsidR="006A195B">
        <w:rPr>
          <w:rFonts w:ascii="Times New Roman" w:hAnsi="Times New Roman" w:cs="Times New Roman"/>
        </w:rPr>
        <w:t xml:space="preserve"> </w:t>
      </w:r>
      <w:r w:rsidRPr="00C00190">
        <w:rPr>
          <w:rFonts w:ascii="Times New Roman" w:hAnsi="Times New Roman" w:cs="Times New Roman"/>
        </w:rPr>
        <w:t xml:space="preserve">д-р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 профессор</w:t>
      </w:r>
    </w:p>
    <w:p w:rsidR="00664084" w:rsidRPr="00C00190" w:rsidRDefault="0066408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статье рассматриваются основные причины и профиль российской бедности. Показаны современные возможности и ограничения преодоления бедности трудоспособного населения. </w:t>
      </w:r>
      <w:r w:rsidRPr="00C00190">
        <w:rPr>
          <w:rFonts w:ascii="Times New Roman" w:hAnsi="Times New Roman" w:cs="Times New Roman"/>
        </w:rPr>
        <w:lastRenderedPageBreak/>
        <w:t>Проанализированы экономические и социальные последствия недостаточной материальной обеспеченности экономически активного населения.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На основе проведенного исследования можно констатировать, что проблема бедности трудоспособного населения России выходит далеко за рамки социально-трудовой сферы и приобретает комплексный характер. Во-первых, благодаря тому, что от ее решения зависят не только условия нормального воспроизводства рабочей силы, но и возможности полноценного использования трудового потенциала в целях экономического роста. Во-вторых, комплексный подход к решению проблемы бедности трудоспособного населения позволит преодолеть стихийность и повысить управляемость этим процессом,</w:t>
      </w:r>
      <w:r w:rsidR="00C44B94" w:rsidRPr="00C00190">
        <w:rPr>
          <w:rFonts w:ascii="Times New Roman" w:hAnsi="Times New Roman" w:cs="Times New Roman"/>
        </w:rPr>
        <w:t xml:space="preserve"> </w:t>
      </w:r>
      <w:r w:rsidRPr="00C00190">
        <w:rPr>
          <w:rFonts w:ascii="Times New Roman" w:hAnsi="Times New Roman" w:cs="Times New Roman"/>
        </w:rPr>
        <w:t>не допустить деградации определенной части экономически активного населения.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Затянувшийся процесс продуцирования бедности среди трудоспособных является серьезным вызовом современности, адекватный ответ на который должен исходить, прежде всего, от государства путем целенаправленной социально-экономической политики в отношении трудоспособного населения. А, поскольку любое действие государства всегда прямо или косвенно является ориентиром для других экономических субъектов, задать правильный вектор развития в данном случае не только возможно, но и необходимо.</w:t>
      </w:r>
    </w:p>
    <w:p w:rsidR="00D662FB" w:rsidRPr="00C00190" w:rsidRDefault="00D662FB"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бедность, доходы, заработная плата, воспроизводство рабочей силы, трудовой потенциал, экономический рост</w:t>
      </w:r>
    </w:p>
    <w:p w:rsidR="00D662FB" w:rsidRPr="00C00190" w:rsidRDefault="00D662FB" w:rsidP="00C44B94">
      <w:pPr>
        <w:pStyle w:val="a5"/>
        <w:ind w:left="0" w:right="0" w:firstLine="0"/>
        <w:contextualSpacing/>
        <w:jc w:val="left"/>
        <w:rPr>
          <w:rFonts w:ascii="Times New Roman" w:hAnsi="Times New Roman" w:cs="Times New Roman"/>
        </w:rPr>
      </w:pPr>
    </w:p>
    <w:p w:rsidR="00664084" w:rsidRPr="0019698B" w:rsidRDefault="00D662FB" w:rsidP="00C44B94">
      <w:pPr>
        <w:pStyle w:val="a5"/>
        <w:ind w:left="0" w:right="0" w:firstLine="0"/>
        <w:contextualSpacing/>
        <w:jc w:val="left"/>
        <w:rPr>
          <w:rFonts w:ascii="Times New Roman" w:hAnsi="Times New Roman" w:cs="Times New Roman"/>
          <w:b/>
          <w:caps/>
        </w:rPr>
      </w:pPr>
      <w:r w:rsidRPr="0019698B">
        <w:rPr>
          <w:rFonts w:ascii="Times New Roman" w:hAnsi="Times New Roman" w:cs="Times New Roman"/>
          <w:b/>
          <w:caps/>
        </w:rPr>
        <w:t>Служба занятости населения: экспертная оценка реализации ожиданий</w:t>
      </w:r>
    </w:p>
    <w:p w:rsidR="00664084" w:rsidRDefault="00664084" w:rsidP="00C44B94">
      <w:pPr>
        <w:pStyle w:val="a5"/>
        <w:ind w:left="0" w:right="0" w:firstLine="0"/>
        <w:contextualSpacing/>
        <w:jc w:val="left"/>
        <w:rPr>
          <w:rFonts w:ascii="Times New Roman" w:hAnsi="Times New Roman" w:cs="Times New Roman"/>
        </w:rPr>
      </w:pPr>
    </w:p>
    <w:p w:rsidR="00D662FB" w:rsidRPr="00C00190" w:rsidRDefault="00664084" w:rsidP="00C44B94">
      <w:pPr>
        <w:pStyle w:val="a5"/>
        <w:ind w:left="0" w:right="0" w:firstLine="0"/>
        <w:contextualSpacing/>
        <w:jc w:val="left"/>
        <w:rPr>
          <w:rFonts w:ascii="Times New Roman" w:hAnsi="Times New Roman" w:cs="Times New Roman"/>
        </w:rPr>
      </w:pPr>
      <w:r>
        <w:rPr>
          <w:rFonts w:ascii="Times New Roman" w:hAnsi="Times New Roman" w:cs="Times New Roman"/>
        </w:rPr>
        <w:t>К</w:t>
      </w:r>
      <w:r w:rsidR="00D662FB" w:rsidRPr="00C00190">
        <w:rPr>
          <w:rFonts w:ascii="Times New Roman" w:hAnsi="Times New Roman" w:cs="Times New Roman"/>
        </w:rPr>
        <w:t>АЛМЫКОВ С.Б.,</w:t>
      </w:r>
    </w:p>
    <w:p w:rsidR="00D662FB" w:rsidRPr="00C00190" w:rsidRDefault="00D662FB"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руководитель</w:t>
      </w:r>
      <w:proofErr w:type="gramEnd"/>
      <w:r w:rsidRPr="00C00190">
        <w:rPr>
          <w:rFonts w:ascii="Times New Roman" w:hAnsi="Times New Roman" w:cs="Times New Roman"/>
        </w:rPr>
        <w:t xml:space="preserve"> научно-исследовательского центра социально-трудовых проблем ООО «Экспертный центр специальной оценки условий труда», д-р </w:t>
      </w:r>
      <w:proofErr w:type="spellStart"/>
      <w:r w:rsidRPr="00C00190">
        <w:rPr>
          <w:rFonts w:ascii="Times New Roman" w:hAnsi="Times New Roman" w:cs="Times New Roman"/>
        </w:rPr>
        <w:t>социол</w:t>
      </w:r>
      <w:proofErr w:type="spellEnd"/>
      <w:r w:rsidRPr="00C00190">
        <w:rPr>
          <w:rFonts w:ascii="Times New Roman" w:hAnsi="Times New Roman" w:cs="Times New Roman"/>
        </w:rPr>
        <w:t>. наук</w:t>
      </w:r>
    </w:p>
    <w:p w:rsidR="00D662FB" w:rsidRDefault="00D662FB"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D662FB" w:rsidRPr="00C00190" w:rsidRDefault="00D662FB"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статье рассматриваются экспертные оценки деятельности современной службы занятости населения, прозвучавшие на сессии «Модернизация служб занятости населения. Служба занятости 2.0», проведенной 15 сентября 2017 г. АНО «Агентство стратегических инициатив по продвижению новых программ» при участии Минтруда России, </w:t>
      </w:r>
      <w:proofErr w:type="spellStart"/>
      <w:r w:rsidRPr="00C00190">
        <w:rPr>
          <w:rFonts w:ascii="Times New Roman" w:hAnsi="Times New Roman" w:cs="Times New Roman"/>
        </w:rPr>
        <w:t>Роструда</w:t>
      </w:r>
      <w:proofErr w:type="spellEnd"/>
      <w:r w:rsidRPr="00C00190">
        <w:rPr>
          <w:rFonts w:ascii="Times New Roman" w:hAnsi="Times New Roman" w:cs="Times New Roman"/>
        </w:rPr>
        <w:t xml:space="preserve">, Минэкономразвития, </w:t>
      </w:r>
      <w:proofErr w:type="spellStart"/>
      <w:r w:rsidRPr="00C00190">
        <w:rPr>
          <w:rFonts w:ascii="Times New Roman" w:hAnsi="Times New Roman" w:cs="Times New Roman"/>
        </w:rPr>
        <w:t>Ворлдскиллс</w:t>
      </w:r>
      <w:proofErr w:type="spellEnd"/>
      <w:r w:rsidRPr="00C00190">
        <w:rPr>
          <w:rFonts w:ascii="Times New Roman" w:hAnsi="Times New Roman" w:cs="Times New Roman"/>
        </w:rPr>
        <w:t xml:space="preserve"> России, служб занятости населения субъектов России. Сформулированы девять элементов существующего проблемного поля в сфере содействия занятости населения. Разработаны предложени</w:t>
      </w:r>
      <w:r w:rsidR="006A195B">
        <w:rPr>
          <w:rFonts w:ascii="Times New Roman" w:hAnsi="Times New Roman" w:cs="Times New Roman"/>
        </w:rPr>
        <w:t>я по развитию деятельности цен</w:t>
      </w:r>
      <w:r w:rsidRPr="00C00190">
        <w:rPr>
          <w:rFonts w:ascii="Times New Roman" w:hAnsi="Times New Roman" w:cs="Times New Roman"/>
        </w:rPr>
        <w:t>тров занятости населения с учетом установленных полномочий Минтруда России.</w:t>
      </w:r>
    </w:p>
    <w:p w:rsidR="00C44B94" w:rsidRPr="00C00190" w:rsidRDefault="00C44B94" w:rsidP="00C44B94">
      <w:pPr>
        <w:pStyle w:val="a5"/>
        <w:ind w:left="0" w:right="0" w:firstLine="0"/>
        <w:contextualSpacing/>
        <w:jc w:val="left"/>
        <w:rPr>
          <w:rFonts w:ascii="Times New Roman" w:hAnsi="Times New Roman" w:cs="Times New Roman"/>
        </w:rPr>
      </w:pPr>
    </w:p>
    <w:p w:rsidR="00D662FB" w:rsidRPr="00C00190" w:rsidRDefault="00D662FB"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xml:space="preserve">: служба занятости населения, экспертная оценка, проблемное поле, государственные услуги, работодатель, вакансии, профилирование, адресность, </w:t>
      </w:r>
      <w:proofErr w:type="spellStart"/>
      <w:proofErr w:type="gramStart"/>
      <w:r w:rsidRPr="00C00190">
        <w:rPr>
          <w:rFonts w:ascii="Times New Roman" w:hAnsi="Times New Roman" w:cs="Times New Roman"/>
        </w:rPr>
        <w:t>межве</w:t>
      </w:r>
      <w:proofErr w:type="spellEnd"/>
      <w:r w:rsidRPr="00C00190">
        <w:rPr>
          <w:rFonts w:ascii="Times New Roman" w:hAnsi="Times New Roman" w:cs="Times New Roman"/>
        </w:rPr>
        <w:t xml:space="preserve">- </w:t>
      </w:r>
      <w:proofErr w:type="spellStart"/>
      <w:r w:rsidRPr="00C00190">
        <w:rPr>
          <w:rFonts w:ascii="Times New Roman" w:hAnsi="Times New Roman" w:cs="Times New Roman"/>
        </w:rPr>
        <w:t>домственное</w:t>
      </w:r>
      <w:proofErr w:type="spellEnd"/>
      <w:proofErr w:type="gramEnd"/>
      <w:r w:rsidRPr="00C00190">
        <w:rPr>
          <w:rFonts w:ascii="Times New Roman" w:hAnsi="Times New Roman" w:cs="Times New Roman"/>
        </w:rPr>
        <w:t xml:space="preserve"> электронное взаимодействие, компетенция, профессиональный стандарт, активная политика, пассивная политика, полномочия</w:t>
      </w:r>
    </w:p>
    <w:p w:rsidR="00664084" w:rsidRDefault="00664084" w:rsidP="00C44B94">
      <w:pPr>
        <w:pStyle w:val="a5"/>
        <w:ind w:left="0" w:right="0" w:firstLine="0"/>
        <w:contextualSpacing/>
        <w:jc w:val="left"/>
        <w:rPr>
          <w:rFonts w:ascii="Times New Roman" w:hAnsi="Times New Roman" w:cs="Times New Roman"/>
        </w:rPr>
      </w:pPr>
    </w:p>
    <w:p w:rsidR="006A195B" w:rsidRDefault="006A195B" w:rsidP="00C44B94">
      <w:pPr>
        <w:pStyle w:val="a5"/>
        <w:ind w:left="0" w:right="0" w:firstLine="0"/>
        <w:contextualSpacing/>
        <w:jc w:val="left"/>
        <w:rPr>
          <w:rFonts w:ascii="Times New Roman" w:hAnsi="Times New Roman" w:cs="Times New Roman"/>
        </w:rPr>
      </w:pPr>
    </w:p>
    <w:p w:rsidR="00C44B94"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АНАЛИЗ РЕЗУЛЬТАТОВ ПРОВЕДЕНИЯ СПЕЦИАЛЬНОЙ ОЦЕНКИ УСЛОВИЙ ТРУДА НА ХЛЕБОБУЛОЧНОМ ПРОИЗВОДСТВЕ</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МИНЬКО В.М.,</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w:t>
      </w:r>
      <w:proofErr w:type="gramEnd"/>
      <w:r w:rsidRPr="00C00190">
        <w:rPr>
          <w:rFonts w:ascii="Times New Roman" w:hAnsi="Times New Roman" w:cs="Times New Roman"/>
        </w:rPr>
        <w:t xml:space="preserve">-р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профессор</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ЕВДОКИМОВА Н.А.,</w:t>
      </w:r>
    </w:p>
    <w:p w:rsidR="00C44B94"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канд. </w:t>
      </w:r>
      <w:proofErr w:type="spellStart"/>
      <w:r w:rsidRPr="00C00190">
        <w:rPr>
          <w:rFonts w:ascii="Times New Roman" w:hAnsi="Times New Roman" w:cs="Times New Roman"/>
        </w:rPr>
        <w:t>техн</w:t>
      </w:r>
      <w:proofErr w:type="spellEnd"/>
      <w:proofErr w:type="gramStart"/>
      <w:r w:rsidRPr="00C00190">
        <w:rPr>
          <w:rFonts w:ascii="Times New Roman" w:hAnsi="Times New Roman" w:cs="Times New Roman"/>
        </w:rPr>
        <w:t>. наук</w:t>
      </w:r>
      <w:proofErr w:type="gramEnd"/>
      <w:r w:rsidRPr="00C00190">
        <w:rPr>
          <w:rFonts w:ascii="Times New Roman" w:hAnsi="Times New Roman" w:cs="Times New Roman"/>
        </w:rPr>
        <w:t>, доцент</w:t>
      </w:r>
    </w:p>
    <w:p w:rsidR="00664084" w:rsidRPr="00C00190" w:rsidRDefault="0066408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Анализируется оценка условий труда в хлебобулочном производстве. Используются новейшие представления о проведении подобных оценок. Даны предложения по их совершенствованию. Выполнены необходимые расчеты, предложены новые подходы к оценке уровней профессиональных рисков, ориентирующие на повышение активности работодателей в проведении предупредительно-оздоровительных мероприятий.</w:t>
      </w:r>
    </w:p>
    <w:p w:rsidR="006A195B" w:rsidRDefault="006A195B"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xml:space="preserve">: анализ, условия труда, хлебобулочное производство, оценка </w:t>
      </w:r>
      <w:proofErr w:type="gramStart"/>
      <w:r w:rsidRPr="00C00190">
        <w:rPr>
          <w:rFonts w:ascii="Times New Roman" w:hAnsi="Times New Roman" w:cs="Times New Roman"/>
        </w:rPr>
        <w:t xml:space="preserve">про- </w:t>
      </w:r>
      <w:proofErr w:type="spellStart"/>
      <w:r w:rsidRPr="00C00190">
        <w:rPr>
          <w:rFonts w:ascii="Times New Roman" w:hAnsi="Times New Roman" w:cs="Times New Roman"/>
        </w:rPr>
        <w:t>фессионального</w:t>
      </w:r>
      <w:proofErr w:type="spellEnd"/>
      <w:proofErr w:type="gramEnd"/>
      <w:r w:rsidRPr="00C00190">
        <w:rPr>
          <w:rFonts w:ascii="Times New Roman" w:hAnsi="Times New Roman" w:cs="Times New Roman"/>
        </w:rPr>
        <w:t xml:space="preserve"> риска, мероприятия</w:t>
      </w:r>
    </w:p>
    <w:p w:rsidR="00D662FB" w:rsidRDefault="00D662FB" w:rsidP="00C44B94">
      <w:pPr>
        <w:pStyle w:val="a5"/>
        <w:ind w:left="0" w:right="0" w:firstLine="0"/>
        <w:contextualSpacing/>
        <w:jc w:val="left"/>
        <w:rPr>
          <w:rFonts w:ascii="Times New Roman" w:hAnsi="Times New Roman" w:cs="Times New Roman"/>
        </w:rPr>
      </w:pPr>
    </w:p>
    <w:p w:rsidR="006A195B" w:rsidRPr="00C00190" w:rsidRDefault="006A195B" w:rsidP="00C44B94">
      <w:pPr>
        <w:pStyle w:val="a5"/>
        <w:ind w:left="0" w:right="0" w:firstLine="0"/>
        <w:contextualSpacing/>
        <w:jc w:val="left"/>
        <w:rPr>
          <w:rFonts w:ascii="Times New Roman" w:hAnsi="Times New Roman" w:cs="Times New Roman"/>
        </w:rPr>
      </w:pPr>
    </w:p>
    <w:p w:rsidR="00C44B94"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ИНФОРМАЦИОННОЕ ОБЕСПЕЧЕНИЕ КАК СРЕДСТВО ИНТЕГРАЦИИ ОХРАНЫ ТРУДА В СИСТЕМУ УПРАВЛЕНИЯ ПРЕДПРИЯТИЕМ</w:t>
      </w:r>
    </w:p>
    <w:p w:rsidR="00C44B94"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УТЮГАНОВА В.В,</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аспирант</w:t>
      </w:r>
      <w:proofErr w:type="gramEnd"/>
      <w:r w:rsidRPr="00C00190">
        <w:rPr>
          <w:rFonts w:ascii="Times New Roman" w:hAnsi="Times New Roman" w:cs="Times New Roman"/>
        </w:rPr>
        <w:t xml:space="preserve"> (ФГБОУ ВО «Омский  государственный</w:t>
      </w:r>
      <w:r w:rsidR="006A195B">
        <w:rPr>
          <w:rFonts w:ascii="Times New Roman" w:hAnsi="Times New Roman" w:cs="Times New Roman"/>
        </w:rPr>
        <w:t xml:space="preserve"> </w:t>
      </w:r>
      <w:r w:rsidRPr="00C00190">
        <w:rPr>
          <w:rFonts w:ascii="Times New Roman" w:hAnsi="Times New Roman" w:cs="Times New Roman"/>
        </w:rPr>
        <w:t>технический университет»)</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СЕРДЮК В.С.,</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w:t>
      </w:r>
      <w:proofErr w:type="gramEnd"/>
      <w:r w:rsidRPr="00C00190">
        <w:rPr>
          <w:rFonts w:ascii="Times New Roman" w:hAnsi="Times New Roman" w:cs="Times New Roman"/>
        </w:rPr>
        <w:t xml:space="preserve">-р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профессор (ФГБОУ ВО «Омский  государственный</w:t>
      </w:r>
      <w:r w:rsidR="006A195B">
        <w:rPr>
          <w:rFonts w:ascii="Times New Roman" w:hAnsi="Times New Roman" w:cs="Times New Roman"/>
        </w:rPr>
        <w:t xml:space="preserve"> </w:t>
      </w:r>
      <w:r w:rsidRPr="00C00190">
        <w:rPr>
          <w:rFonts w:ascii="Times New Roman" w:hAnsi="Times New Roman" w:cs="Times New Roman"/>
        </w:rPr>
        <w:t>технический университет»)</w:t>
      </w:r>
    </w:p>
    <w:p w:rsidR="00C44B94" w:rsidRPr="00C00190" w:rsidRDefault="00C44B9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работе обоснована актуальность разработки и внедрения информационного обеспечения охраной труда, определены требования эффективной информационной </w:t>
      </w:r>
      <w:r w:rsidR="006A195B">
        <w:rPr>
          <w:rFonts w:ascii="Times New Roman" w:hAnsi="Times New Roman" w:cs="Times New Roman"/>
        </w:rPr>
        <w:t>систе</w:t>
      </w:r>
      <w:r w:rsidRPr="00C00190">
        <w:rPr>
          <w:rFonts w:ascii="Times New Roman" w:hAnsi="Times New Roman" w:cs="Times New Roman"/>
        </w:rPr>
        <w:t xml:space="preserve">мы управления охраной труда и выявлены направления по обеспечению интеграции </w:t>
      </w:r>
      <w:r w:rsidR="006A195B">
        <w:rPr>
          <w:rFonts w:ascii="Times New Roman" w:hAnsi="Times New Roman" w:cs="Times New Roman"/>
        </w:rPr>
        <w:t>си</w:t>
      </w:r>
      <w:r w:rsidRPr="00C00190">
        <w:rPr>
          <w:rFonts w:ascii="Times New Roman" w:hAnsi="Times New Roman" w:cs="Times New Roman"/>
        </w:rPr>
        <w:t>стемы управления охраной труда в общую систему менеджмента предприятия.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ходе исследования установлено: главным преимуществом совместимости и интеграции двух систем является не только повышение безопасности труда и укрепление позиций организации на рынке (в частности, за счет повышения эффективности  бизнеса в результате создания интегрированного подхода к управлению), но и создание единых процедур управления процессами производства или оказания услуг, включая планирование действий по достижению целей, их осуществление, контроль исполнения, а также действия по их совершенствованию.</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система управления охраной труда, информационные технологии, информационная база, интеграция систем управления</w:t>
      </w:r>
    </w:p>
    <w:p w:rsidR="00C44B94" w:rsidRPr="00C00190" w:rsidRDefault="00C44B94" w:rsidP="00C44B94">
      <w:pPr>
        <w:pStyle w:val="a5"/>
        <w:ind w:left="0" w:right="0" w:firstLine="0"/>
        <w:contextualSpacing/>
        <w:jc w:val="left"/>
        <w:rPr>
          <w:rFonts w:ascii="Times New Roman" w:hAnsi="Times New Roman" w:cs="Times New Roman"/>
        </w:rPr>
      </w:pPr>
    </w:p>
    <w:p w:rsidR="00664084"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 xml:space="preserve">БЕЗОПАСНОСТЬ РАБОЧЕГО МЕСТА – ГАРАНТИЯ СОХРАНЕНИЯ ЖИЗНИ И ЗДОРОВЬЯ ПЕРСОНАЛА </w:t>
      </w:r>
    </w:p>
    <w:p w:rsidR="006A195B" w:rsidRDefault="006A195B"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ЕЛИН А.М.,</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ученый</w:t>
      </w:r>
      <w:proofErr w:type="gramEnd"/>
      <w:r w:rsidRPr="00C00190">
        <w:rPr>
          <w:rFonts w:ascii="Times New Roman" w:hAnsi="Times New Roman" w:cs="Times New Roman"/>
        </w:rPr>
        <w:t xml:space="preserve"> секретарь, д-р </w:t>
      </w:r>
      <w:proofErr w:type="spellStart"/>
      <w:r w:rsidRPr="00C00190">
        <w:rPr>
          <w:rFonts w:ascii="Times New Roman" w:hAnsi="Times New Roman" w:cs="Times New Roman"/>
        </w:rPr>
        <w:t>экон</w:t>
      </w:r>
      <w:proofErr w:type="spellEnd"/>
      <w:r w:rsidRPr="00C00190">
        <w:rPr>
          <w:rFonts w:ascii="Times New Roman" w:hAnsi="Times New Roman" w:cs="Times New Roman"/>
        </w:rPr>
        <w:t>. наук</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КАРНАУХ М.Н.,</w:t>
      </w:r>
    </w:p>
    <w:p w:rsidR="00C44B94"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ведущий</w:t>
      </w:r>
      <w:proofErr w:type="gramEnd"/>
      <w:r w:rsidRPr="00C00190">
        <w:rPr>
          <w:rFonts w:ascii="Times New Roman" w:hAnsi="Times New Roman" w:cs="Times New Roman"/>
        </w:rPr>
        <w:t xml:space="preserve"> специалист,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(оба – ФГБУ «ВНИИ труда» Минтруда России)</w:t>
      </w:r>
    </w:p>
    <w:p w:rsidR="00664084" w:rsidRPr="00C00190" w:rsidRDefault="0066408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В статье представлена методика наблюдения за безопасным выполнением работ на рабочих местах, которую назвали «Программа контроля безопасности выполнения работ» - ПКБВР (П– планируй, К – контролируй, Б – </w:t>
      </w:r>
      <w:proofErr w:type="gramStart"/>
      <w:r w:rsidRPr="00C00190">
        <w:rPr>
          <w:rFonts w:ascii="Times New Roman" w:hAnsi="Times New Roman" w:cs="Times New Roman"/>
        </w:rPr>
        <w:t>беседуй,  В</w:t>
      </w:r>
      <w:proofErr w:type="gramEnd"/>
      <w:r w:rsidRPr="00C00190">
        <w:rPr>
          <w:rFonts w:ascii="Times New Roman" w:hAnsi="Times New Roman" w:cs="Times New Roman"/>
        </w:rPr>
        <w:t xml:space="preserve"> – выявляй, Р- реагируй). В отличие от других современных методов профилактики, направленных на повышение безопасности производства, при её разработке и применении учтены особенности российского </w:t>
      </w:r>
      <w:r w:rsidRPr="00C00190">
        <w:rPr>
          <w:rFonts w:ascii="Times New Roman" w:hAnsi="Times New Roman" w:cs="Times New Roman"/>
        </w:rPr>
        <w:lastRenderedPageBreak/>
        <w:t>законодательства в области охраны труда, а также имеющиеся на предприятиях организационные дефекты, в том числе, в области безопасности на производстве. Проведённое исследование демонстрирует, что созданная на основе российского многоступенчатого контроля за состоянием охраны труда и зарубежных методик наблюдения за безопасным выполнением работ на рабочих местах, Программа дает организации возможность внедрять практически все эффективные элементы системы управления охраной труда, позволяет существенно улучшить ситуацию с безопасностью на рабочем месте, и при этом сохранить жизнь и здоровье персонала. Ключевым моментом в этой Программе является введение в дополнение к многоступенчатому контролю наблюдения за работниками в процессе работы, общения с ними, обсуждение приемов работы, поощрения безопасных методов работы и сокращения случаев опасного поведения.</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система управления, методика оценки, культура труда, безопасность рабочего места, аудит, программа контроля и наблюдения, элементы охраны труда</w:t>
      </w:r>
    </w:p>
    <w:p w:rsidR="00C44B94" w:rsidRPr="00C00190" w:rsidRDefault="00C44B94" w:rsidP="00C44B94">
      <w:pPr>
        <w:pStyle w:val="a5"/>
        <w:ind w:left="0" w:right="0" w:firstLine="0"/>
        <w:contextualSpacing/>
        <w:jc w:val="left"/>
        <w:rPr>
          <w:rFonts w:ascii="Times New Roman" w:hAnsi="Times New Roman" w:cs="Times New Roman"/>
        </w:rPr>
      </w:pPr>
    </w:p>
    <w:p w:rsidR="00594F60" w:rsidRPr="00C00190" w:rsidRDefault="00594F60" w:rsidP="00C44B94">
      <w:pPr>
        <w:pStyle w:val="a5"/>
        <w:ind w:left="0" w:right="0" w:firstLine="0"/>
        <w:contextualSpacing/>
        <w:jc w:val="left"/>
        <w:rPr>
          <w:rFonts w:ascii="Times New Roman" w:hAnsi="Times New Roman" w:cs="Times New Roman"/>
        </w:rPr>
      </w:pPr>
    </w:p>
    <w:p w:rsidR="00C44B94"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О МИКРОКЛИМАТЕ НА РАБОЧИХ МЕСТАХ</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АБДУЛМАЖИДОВ  Х.А.</w:t>
      </w:r>
      <w:proofErr w:type="gramEnd"/>
      <w:r w:rsidRPr="00C00190">
        <w:rPr>
          <w:rFonts w:ascii="Times New Roman" w:hAnsi="Times New Roman" w:cs="Times New Roman"/>
        </w:rPr>
        <w:t>,</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доцент</w:t>
      </w:r>
      <w:proofErr w:type="gramEnd"/>
      <w:r w:rsidRPr="00C00190">
        <w:rPr>
          <w:rFonts w:ascii="Times New Roman" w:hAnsi="Times New Roman" w:cs="Times New Roman"/>
        </w:rPr>
        <w:t xml:space="preserve"> кафедры «Машины и оборудование  </w:t>
      </w:r>
      <w:proofErr w:type="spellStart"/>
      <w:r w:rsidRPr="00C00190">
        <w:rPr>
          <w:rFonts w:ascii="Times New Roman" w:hAnsi="Times New Roman" w:cs="Times New Roman"/>
        </w:rPr>
        <w:t>природообустройства</w:t>
      </w:r>
      <w:proofErr w:type="spellEnd"/>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и</w:t>
      </w:r>
      <w:proofErr w:type="gramEnd"/>
      <w:r w:rsidRPr="00C00190">
        <w:rPr>
          <w:rFonts w:ascii="Times New Roman" w:hAnsi="Times New Roman" w:cs="Times New Roman"/>
        </w:rPr>
        <w:t xml:space="preserve"> защиты в чрезвычайных ситуациях», ФГБОУ ВО Российский государственный аграрный университет – МСХА имени К.А. Тимирязева,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xml:space="preserve">. наук, г. </w:t>
      </w:r>
      <w:r w:rsidR="006A195B">
        <w:rPr>
          <w:rFonts w:ascii="Times New Roman" w:hAnsi="Times New Roman" w:cs="Times New Roman"/>
        </w:rPr>
        <w:t>Москва</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БАРСУКОВА М.В.,</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доцент</w:t>
      </w:r>
      <w:proofErr w:type="gramEnd"/>
      <w:r w:rsidRPr="00C00190">
        <w:rPr>
          <w:rFonts w:ascii="Times New Roman" w:hAnsi="Times New Roman" w:cs="Times New Roman"/>
        </w:rPr>
        <w:t xml:space="preserve"> кафедры «Общая и инженерная экология», ФГБОУ ВО Российский государственный аграрный университет </w:t>
      </w:r>
      <w:r w:rsidR="006A195B">
        <w:rPr>
          <w:rFonts w:ascii="Times New Roman" w:hAnsi="Times New Roman" w:cs="Times New Roman"/>
        </w:rPr>
        <w:t xml:space="preserve">МСХА имени К.А. Тимирязева, </w:t>
      </w:r>
      <w:r w:rsidR="006A195B" w:rsidRPr="00C00190">
        <w:rPr>
          <w:rFonts w:ascii="Times New Roman" w:hAnsi="Times New Roman" w:cs="Times New Roman"/>
        </w:rPr>
        <w:t>г. Москва</w:t>
      </w:r>
    </w:p>
    <w:p w:rsidR="00C44B94" w:rsidRPr="00C00190" w:rsidRDefault="00C44B94" w:rsidP="00C44B94">
      <w:pPr>
        <w:pStyle w:val="a5"/>
        <w:ind w:left="0" w:right="0" w:firstLine="0"/>
        <w:contextualSpacing/>
        <w:jc w:val="left"/>
        <w:rPr>
          <w:rFonts w:ascii="Times New Roman" w:hAnsi="Times New Roman" w:cs="Times New Roman"/>
        </w:rPr>
      </w:pPr>
    </w:p>
    <w:p w:rsidR="00664084" w:rsidRPr="00664084" w:rsidRDefault="00664084" w:rsidP="00664084">
      <w:pPr>
        <w:pStyle w:val="a5"/>
        <w:ind w:left="0" w:right="0" w:firstLine="0"/>
        <w:contextualSpacing/>
        <w:jc w:val="left"/>
        <w:rPr>
          <w:rFonts w:ascii="Times New Roman" w:hAnsi="Times New Roman" w:cs="Times New Roman"/>
          <w:b/>
        </w:rPr>
      </w:pPr>
      <w:r w:rsidRPr="00664084">
        <w:rPr>
          <w:rFonts w:ascii="Times New Roman" w:hAnsi="Times New Roman" w:cs="Times New Roman"/>
          <w:b/>
        </w:rPr>
        <w:t>Аннотация</w:t>
      </w:r>
    </w:p>
    <w:p w:rsidR="00C00190"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результате исследования выявлено, что получение более точных результатов по объемной величине температуры</w:t>
      </w:r>
      <w:r w:rsidR="00664084">
        <w:rPr>
          <w:rFonts w:ascii="Times New Roman" w:hAnsi="Times New Roman" w:cs="Times New Roman"/>
        </w:rPr>
        <w:t xml:space="preserve"> </w:t>
      </w:r>
      <w:r w:rsidRPr="00C00190">
        <w:rPr>
          <w:rFonts w:ascii="Times New Roman" w:hAnsi="Times New Roman" w:cs="Times New Roman"/>
        </w:rPr>
        <w:t>помещений можно разбить на объемную сетку с шагом 0,5 м с возможностью последующего уменьшения величины шага сетки. Чем меньше величина шага, тем точнее будет результат. Однако количество опытов и измерений в этом случае возрастет и это отразится на продолжительности процесса исследования. Установлено, что применение методов планирования экспериментов позволяет не только обоснованно сократить число опытов, и что самое главное, без потери информации, но и выявить взаимодействие факторов, их суммарное взаимное влияние на объект оптимизации. Планирование эксперимента позволяет без больших материальных, временных затрат определить пути дальнейшего продолжения исследований и углубленного изучения данной проблемы.</w:t>
      </w:r>
    </w:p>
    <w:p w:rsidR="00C00190" w:rsidRPr="00C00190" w:rsidRDefault="00C00190" w:rsidP="00C44B94">
      <w:pPr>
        <w:pStyle w:val="a5"/>
        <w:ind w:left="0" w:right="0" w:firstLine="0"/>
        <w:contextualSpacing/>
        <w:jc w:val="left"/>
        <w:rPr>
          <w:rFonts w:ascii="Times New Roman" w:hAnsi="Times New Roman" w:cs="Times New Roman"/>
        </w:rPr>
      </w:pPr>
    </w:p>
    <w:p w:rsidR="00C44B94" w:rsidRPr="00C00190" w:rsidRDefault="006A195B"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Pr>
          <w:rFonts w:ascii="Times New Roman" w:hAnsi="Times New Roman" w:cs="Times New Roman"/>
        </w:rPr>
        <w:t xml:space="preserve"> </w:t>
      </w:r>
      <w:r w:rsidR="00C44B94" w:rsidRPr="00C00190">
        <w:rPr>
          <w:rFonts w:ascii="Times New Roman" w:hAnsi="Times New Roman" w:cs="Times New Roman"/>
        </w:rPr>
        <w:t>охрана труда, допустимые величины микроклимата на рабочих местах, температура поверхности стен, обработка экспериментальных данных</w:t>
      </w:r>
    </w:p>
    <w:p w:rsidR="00594F60" w:rsidRPr="00C00190" w:rsidRDefault="00594F60" w:rsidP="00C44B94">
      <w:pPr>
        <w:pStyle w:val="a5"/>
        <w:ind w:left="0" w:right="0" w:firstLine="0"/>
        <w:contextualSpacing/>
        <w:jc w:val="left"/>
        <w:rPr>
          <w:rFonts w:ascii="Times New Roman" w:hAnsi="Times New Roman" w:cs="Times New Roman"/>
        </w:rPr>
      </w:pPr>
    </w:p>
    <w:p w:rsidR="00C00190"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К ВОПРОСУ РАЗРАБОТКИ НОРМАТИВНЫХ ПРАВОВЫХ АКТОВ ПО ОХРАНЕ ТРУДА И ЗДОРОВЬЯ РАБОТНИКА</w:t>
      </w:r>
    </w:p>
    <w:p w:rsidR="00664084" w:rsidRPr="00C00190" w:rsidRDefault="0066408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ТОДРАЗДЕ К.Н.,</w:t>
      </w:r>
    </w:p>
    <w:p w:rsidR="00C44B94"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член</w:t>
      </w:r>
      <w:proofErr w:type="gramEnd"/>
      <w:r w:rsidRPr="00C00190">
        <w:rPr>
          <w:rFonts w:ascii="Times New Roman" w:hAnsi="Times New Roman" w:cs="Times New Roman"/>
        </w:rPr>
        <w:t xml:space="preserve"> НАЦОТ, член международных комитетов ЮНЕСКО, МОТ, МАССО, д-р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профессор</w:t>
      </w:r>
    </w:p>
    <w:p w:rsidR="00664084" w:rsidRPr="00C00190" w:rsidRDefault="00664084" w:rsidP="00C44B94">
      <w:pPr>
        <w:pStyle w:val="a5"/>
        <w:ind w:left="0" w:right="0" w:firstLine="0"/>
        <w:contextualSpacing/>
        <w:jc w:val="left"/>
        <w:rPr>
          <w:rFonts w:ascii="Times New Roman" w:hAnsi="Times New Roman" w:cs="Times New Roman"/>
        </w:rPr>
      </w:pPr>
    </w:p>
    <w:p w:rsidR="006A195B" w:rsidRPr="006A195B" w:rsidRDefault="006A195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На основе многолетнего изучения опыта формирования и использования нормативных </w:t>
      </w:r>
      <w:r w:rsidRPr="00C00190">
        <w:rPr>
          <w:rFonts w:ascii="Times New Roman" w:hAnsi="Times New Roman" w:cs="Times New Roman"/>
        </w:rPr>
        <w:lastRenderedPageBreak/>
        <w:t xml:space="preserve">правовых актов в сфере охраны и безопасности труда в ряде европейских стран </w:t>
      </w:r>
      <w:r w:rsidR="006A195B">
        <w:rPr>
          <w:rFonts w:ascii="Times New Roman" w:hAnsi="Times New Roman" w:cs="Times New Roman"/>
        </w:rPr>
        <w:t>ав</w:t>
      </w:r>
      <w:r w:rsidRPr="00C00190">
        <w:rPr>
          <w:rFonts w:ascii="Times New Roman" w:hAnsi="Times New Roman" w:cs="Times New Roman"/>
        </w:rPr>
        <w:t>тор, как активный участник международных комитетов по проблемам охраны жизни и здоровья работающего населения, излагает свой взгляд на целесообразность формирования новых требований для разработки национальных нормативных актов, отражающих европейский подход к данной тематике.</w:t>
      </w:r>
    </w:p>
    <w:p w:rsidR="006A195B" w:rsidRDefault="006A195B"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постановление Правительства РФ, изменение в национальном трудовом законодательстве, государственные нормативные требования, отраслевые нормы и правила охраны труда, нормативные акты стран Европейского Союза</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p>
    <w:p w:rsidR="00C00190"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ПРАВОВЫЕ И МЕТОДОЛОГИЧЕСКИЕ АСПЕКТЫ РАЗРАБОТКИ ПРОГРАММЫ ПРОФЕССИОНАЛЬНОЙ ПЕРЕПОДГОТОВКИ В ОБЛАСТИ ОХРАНЫ ТРУДА</w:t>
      </w:r>
    </w:p>
    <w:p w:rsidR="00C00190" w:rsidRPr="006A195B" w:rsidRDefault="00C00190" w:rsidP="00C44B94">
      <w:pPr>
        <w:pStyle w:val="a5"/>
        <w:ind w:left="0" w:right="0" w:firstLine="0"/>
        <w:contextualSpacing/>
        <w:jc w:val="left"/>
        <w:rPr>
          <w:rFonts w:ascii="Times New Roman" w:hAnsi="Times New Roman" w:cs="Times New Roman"/>
          <w:b/>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ЖИЛИН О.И.,</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профессор</w:t>
      </w:r>
      <w:proofErr w:type="gramEnd"/>
      <w:r w:rsidRPr="00C00190">
        <w:rPr>
          <w:rFonts w:ascii="Times New Roman" w:hAnsi="Times New Roman" w:cs="Times New Roman"/>
        </w:rPr>
        <w:t xml:space="preserve"> кафедры охраны труда и </w:t>
      </w:r>
      <w:proofErr w:type="spellStart"/>
      <w:r w:rsidRPr="00C00190">
        <w:rPr>
          <w:rFonts w:ascii="Times New Roman" w:hAnsi="Times New Roman" w:cs="Times New Roman"/>
        </w:rPr>
        <w:t>энергобезопасности</w:t>
      </w:r>
      <w:proofErr w:type="spellEnd"/>
      <w:r w:rsidRPr="00C00190">
        <w:rPr>
          <w:rFonts w:ascii="Times New Roman" w:hAnsi="Times New Roman" w:cs="Times New Roman"/>
        </w:rPr>
        <w:t xml:space="preserve"> Московского  института  </w:t>
      </w:r>
      <w:proofErr w:type="spellStart"/>
      <w:r w:rsidRPr="00C00190">
        <w:rPr>
          <w:rFonts w:ascii="Times New Roman" w:hAnsi="Times New Roman" w:cs="Times New Roman"/>
        </w:rPr>
        <w:t>энергобезопасности</w:t>
      </w:r>
      <w:proofErr w:type="spellEnd"/>
      <w:r w:rsidRPr="00C00190">
        <w:rPr>
          <w:rFonts w:ascii="Times New Roman" w:hAnsi="Times New Roman" w:cs="Times New Roman"/>
        </w:rPr>
        <w:t xml:space="preserve">  и энергосбережения,</w:t>
      </w:r>
      <w:r w:rsidR="006A195B">
        <w:rPr>
          <w:rFonts w:ascii="Times New Roman" w:hAnsi="Times New Roman" w:cs="Times New Roman"/>
        </w:rPr>
        <w:t xml:space="preserve"> </w:t>
      </w:r>
      <w:r w:rsidRPr="00C00190">
        <w:rPr>
          <w:rFonts w:ascii="Times New Roman" w:hAnsi="Times New Roman" w:cs="Times New Roman"/>
        </w:rPr>
        <w:t xml:space="preserve">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доцент</w:t>
      </w:r>
    </w:p>
    <w:p w:rsidR="00C00190" w:rsidRPr="00C00190" w:rsidRDefault="00C00190" w:rsidP="00C44B94">
      <w:pPr>
        <w:pStyle w:val="a5"/>
        <w:ind w:left="0" w:right="0" w:firstLine="0"/>
        <w:contextualSpacing/>
        <w:jc w:val="left"/>
        <w:rPr>
          <w:rFonts w:ascii="Times New Roman" w:hAnsi="Times New Roman" w:cs="Times New Roman"/>
        </w:rPr>
      </w:pPr>
    </w:p>
    <w:p w:rsidR="006A195B" w:rsidRPr="006A195B" w:rsidRDefault="006A195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Проведен анализ требований законодательных и иных нормативных правовых актов, методических документов в сфере образования и трудового права, квалификационных требований к специалистам в области охраны труда. Предложены правовые и </w:t>
      </w:r>
      <w:proofErr w:type="spellStart"/>
      <w:proofErr w:type="gramStart"/>
      <w:r w:rsidRPr="00C00190">
        <w:rPr>
          <w:rFonts w:ascii="Times New Roman" w:hAnsi="Times New Roman" w:cs="Times New Roman"/>
        </w:rPr>
        <w:t>методоло</w:t>
      </w:r>
      <w:proofErr w:type="spellEnd"/>
      <w:r w:rsidRPr="00C00190">
        <w:rPr>
          <w:rFonts w:ascii="Times New Roman" w:hAnsi="Times New Roman" w:cs="Times New Roman"/>
        </w:rPr>
        <w:t xml:space="preserve">- </w:t>
      </w:r>
      <w:proofErr w:type="spellStart"/>
      <w:r w:rsidRPr="00C00190">
        <w:rPr>
          <w:rFonts w:ascii="Times New Roman" w:hAnsi="Times New Roman" w:cs="Times New Roman"/>
        </w:rPr>
        <w:t>гические</w:t>
      </w:r>
      <w:proofErr w:type="spellEnd"/>
      <w:proofErr w:type="gramEnd"/>
      <w:r w:rsidRPr="00C00190">
        <w:rPr>
          <w:rFonts w:ascii="Times New Roman" w:hAnsi="Times New Roman" w:cs="Times New Roman"/>
        </w:rPr>
        <w:t xml:space="preserve"> подходы к разработке программы профессиональной переподготовки в области охраны труда и формированию ее содержания.</w:t>
      </w:r>
    </w:p>
    <w:p w:rsidR="006A195B" w:rsidRDefault="006A195B"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программа профессиональной переподготовки, охрана труда, специалист в области охраны труда, профессиональный стандарт, вид профессиональной деятельности, обобщенная трудовая функция, трудовая функция, компетенция, система управления охраной труда</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p>
    <w:p w:rsidR="00C00190"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О ЗНАЧИМОСТИ КАЧЕСТВЕННОГО ПРОВЕДЕНИЯ ОБУЧЕНИЯ В ФОРМЕ ИНСТРУКТАЖЕЙ НА ЛЕСОЗАГОТОВКАХ</w:t>
      </w:r>
    </w:p>
    <w:p w:rsidR="00C00190" w:rsidRPr="00C00190" w:rsidRDefault="00C00190"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КАЗАКОВ Л.Г.,</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доцент</w:t>
      </w:r>
      <w:proofErr w:type="gramEnd"/>
      <w:r w:rsidRPr="00C00190">
        <w:rPr>
          <w:rFonts w:ascii="Times New Roman" w:hAnsi="Times New Roman" w:cs="Times New Roman"/>
        </w:rPr>
        <w:t xml:space="preserve"> МФ МГТУ им. Н.Э. Баумана,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СОБОЛЕВ А.В.,</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доцент</w:t>
      </w:r>
      <w:proofErr w:type="gramEnd"/>
      <w:r w:rsidRPr="00C00190">
        <w:rPr>
          <w:rFonts w:ascii="Times New Roman" w:hAnsi="Times New Roman" w:cs="Times New Roman"/>
        </w:rPr>
        <w:t xml:space="preserve"> МФ МГТУ им. Н.Э. Баумана,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ГРЕНЦ Н.В.,</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старший</w:t>
      </w:r>
      <w:proofErr w:type="gramEnd"/>
      <w:r w:rsidRPr="00C00190">
        <w:rPr>
          <w:rFonts w:ascii="Times New Roman" w:hAnsi="Times New Roman" w:cs="Times New Roman"/>
        </w:rPr>
        <w:t xml:space="preserve"> преподаватель МФ МГТУ им. Н.Э. Баумана</w:t>
      </w:r>
    </w:p>
    <w:p w:rsidR="00C00190" w:rsidRPr="00C00190" w:rsidRDefault="00C00190" w:rsidP="00C44B94">
      <w:pPr>
        <w:pStyle w:val="a5"/>
        <w:ind w:left="0" w:right="0" w:firstLine="0"/>
        <w:contextualSpacing/>
        <w:jc w:val="left"/>
        <w:rPr>
          <w:rFonts w:ascii="Times New Roman" w:hAnsi="Times New Roman" w:cs="Times New Roman"/>
        </w:rPr>
      </w:pPr>
    </w:p>
    <w:p w:rsidR="006A195B" w:rsidRPr="006A195B" w:rsidRDefault="006A195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статье рассматриваются вопросы влияния качества проведения повторного инструктажа на лесозаготовках на травматизм.</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Анализ несчастных случаев свидетельствует, что ежегодно на лесозаготовках из-за необученности безопасности труда и недостатков, связанных с проведением обучения на лесозаготовках, стабильно происходит 22-25 % несчастных случаев со смертельным исходом. Приведённые в статье результаты исследования 194 несчастных случаев со </w:t>
      </w:r>
      <w:proofErr w:type="gramStart"/>
      <w:r w:rsidRPr="00C00190">
        <w:rPr>
          <w:rFonts w:ascii="Times New Roman" w:hAnsi="Times New Roman" w:cs="Times New Roman"/>
        </w:rPr>
        <w:t>смертельным  исходом</w:t>
      </w:r>
      <w:proofErr w:type="gramEnd"/>
      <w:r w:rsidRPr="00C00190">
        <w:rPr>
          <w:rFonts w:ascii="Times New Roman" w:hAnsi="Times New Roman" w:cs="Times New Roman"/>
        </w:rPr>
        <w:t xml:space="preserve"> выявили следующее. Наиболее уязвимым оказался контингент работников со стажем до одного года – 51 случай. При этом со стажем до 6 месяцев – 33 пострадавших, со стажем 6-</w:t>
      </w:r>
      <w:r w:rsidRPr="00C00190">
        <w:rPr>
          <w:rFonts w:ascii="Times New Roman" w:hAnsi="Times New Roman" w:cs="Times New Roman"/>
        </w:rPr>
        <w:lastRenderedPageBreak/>
        <w:t>12 месяцев – 18 пострадавших. Шесть человек погибли в первый день работы. Приведенные цифры печальной статистики свидетельствуют о неблагополучии, связанном с инструктажем по охране труда.</w:t>
      </w:r>
      <w:r w:rsidR="006A195B">
        <w:rPr>
          <w:rFonts w:ascii="Times New Roman" w:hAnsi="Times New Roman" w:cs="Times New Roman"/>
        </w:rPr>
        <w:t xml:space="preserve"> </w:t>
      </w:r>
      <w:r w:rsidRPr="00C00190">
        <w:rPr>
          <w:rFonts w:ascii="Times New Roman" w:hAnsi="Times New Roman" w:cs="Times New Roman"/>
        </w:rPr>
        <w:t xml:space="preserve">Авторы статьи, анализируя ситуацию на лесозаготовках, с помощью формулы Г.А. </w:t>
      </w:r>
      <w:proofErr w:type="spellStart"/>
      <w:r w:rsidRPr="00C00190">
        <w:rPr>
          <w:rFonts w:ascii="Times New Roman" w:hAnsi="Times New Roman" w:cs="Times New Roman"/>
        </w:rPr>
        <w:t>Стреджерса</w:t>
      </w:r>
      <w:proofErr w:type="spellEnd"/>
      <w:r w:rsidRPr="00C00190">
        <w:rPr>
          <w:rFonts w:ascii="Times New Roman" w:hAnsi="Times New Roman" w:cs="Times New Roman"/>
        </w:rPr>
        <w:t xml:space="preserve"> и построенной гистограммы распределения травмированных со смертельным исходом по времени от даты проведения повторного инструктажа до даты свершения несчастного случая, убедительно доказывают необходимость повторного, не формального, а полноценного, качественного инструктажа на рабочем месте.</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6A195B">
        <w:rPr>
          <w:rFonts w:ascii="Times New Roman" w:hAnsi="Times New Roman" w:cs="Times New Roman"/>
          <w:b/>
        </w:rPr>
        <w:t>Ключевые слова</w:t>
      </w:r>
      <w:r w:rsidRPr="00C00190">
        <w:rPr>
          <w:rFonts w:ascii="Times New Roman" w:hAnsi="Times New Roman" w:cs="Times New Roman"/>
        </w:rPr>
        <w:t>: повторный инструктаж, распределение травматизма, гистограмма, уровни знаний</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6A195B" w:rsidRDefault="0019698B" w:rsidP="00C44B94">
      <w:pPr>
        <w:pStyle w:val="a5"/>
        <w:ind w:left="0" w:right="0" w:firstLine="0"/>
        <w:contextualSpacing/>
        <w:jc w:val="left"/>
        <w:rPr>
          <w:rFonts w:ascii="Times New Roman" w:hAnsi="Times New Roman" w:cs="Times New Roman"/>
          <w:b/>
        </w:rPr>
      </w:pPr>
      <w:r w:rsidRPr="006A195B">
        <w:rPr>
          <w:rFonts w:ascii="Times New Roman" w:hAnsi="Times New Roman" w:cs="Times New Roman"/>
          <w:b/>
        </w:rPr>
        <w:t>ИЗМЕНИТЬ ОТНОШЕНИЕ ОТ ДИРЕКТОРА ДО РАБОЧЕГО К ВОПРОСАМ ОХРАНЫ ТРУДА</w:t>
      </w:r>
    </w:p>
    <w:p w:rsidR="00C00190" w:rsidRPr="00C00190" w:rsidRDefault="00C00190"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ЗАМИГУЛОВ </w:t>
      </w:r>
      <w:proofErr w:type="gramStart"/>
      <w:r w:rsidRPr="00C00190">
        <w:rPr>
          <w:rFonts w:ascii="Times New Roman" w:hAnsi="Times New Roman" w:cs="Times New Roman"/>
        </w:rPr>
        <w:t>Е.А.,</w:t>
      </w:r>
      <w:r w:rsidR="006F22C5">
        <w:rPr>
          <w:rFonts w:ascii="Times New Roman" w:hAnsi="Times New Roman" w:cs="Times New Roman"/>
        </w:rPr>
        <w:br/>
      </w:r>
      <w:r w:rsidRPr="00C00190">
        <w:rPr>
          <w:rFonts w:ascii="Times New Roman" w:hAnsi="Times New Roman" w:cs="Times New Roman"/>
        </w:rPr>
        <w:t>директор</w:t>
      </w:r>
      <w:proofErr w:type="gramEnd"/>
      <w:r w:rsidRPr="00C00190">
        <w:rPr>
          <w:rFonts w:ascii="Times New Roman" w:hAnsi="Times New Roman" w:cs="Times New Roman"/>
        </w:rPr>
        <w:t xml:space="preserve"> НИИ охраны труда,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 г.  Екатеринбург</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РОДИН </w:t>
      </w:r>
      <w:proofErr w:type="gramStart"/>
      <w:r w:rsidRPr="00C00190">
        <w:rPr>
          <w:rFonts w:ascii="Times New Roman" w:hAnsi="Times New Roman" w:cs="Times New Roman"/>
        </w:rPr>
        <w:t>В.Е.,</w:t>
      </w:r>
      <w:r w:rsidR="006F22C5">
        <w:rPr>
          <w:rFonts w:ascii="Times New Roman" w:hAnsi="Times New Roman" w:cs="Times New Roman"/>
        </w:rPr>
        <w:br/>
      </w:r>
      <w:r w:rsidRPr="00C00190">
        <w:rPr>
          <w:rFonts w:ascii="Times New Roman" w:hAnsi="Times New Roman" w:cs="Times New Roman"/>
        </w:rPr>
        <w:t>профессор</w:t>
      </w:r>
      <w:proofErr w:type="gramEnd"/>
      <w:r w:rsidRPr="00C00190">
        <w:rPr>
          <w:rFonts w:ascii="Times New Roman" w:hAnsi="Times New Roman" w:cs="Times New Roman"/>
        </w:rPr>
        <w:t xml:space="preserve"> – советник директора, д-р </w:t>
      </w:r>
      <w:proofErr w:type="spellStart"/>
      <w:r w:rsidRPr="00C00190">
        <w:rPr>
          <w:rFonts w:ascii="Times New Roman" w:hAnsi="Times New Roman" w:cs="Times New Roman"/>
        </w:rPr>
        <w:t>техн</w:t>
      </w:r>
      <w:proofErr w:type="spellEnd"/>
      <w:r w:rsidRPr="00C00190">
        <w:rPr>
          <w:rFonts w:ascii="Times New Roman" w:hAnsi="Times New Roman" w:cs="Times New Roman"/>
        </w:rPr>
        <w:t>. наук</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ФИЛИППОВ </w:t>
      </w:r>
      <w:proofErr w:type="gramStart"/>
      <w:r w:rsidRPr="00C00190">
        <w:rPr>
          <w:rFonts w:ascii="Times New Roman" w:hAnsi="Times New Roman" w:cs="Times New Roman"/>
        </w:rPr>
        <w:t>В.И.,</w:t>
      </w:r>
      <w:r w:rsidR="006F22C5">
        <w:rPr>
          <w:rFonts w:ascii="Times New Roman" w:hAnsi="Times New Roman" w:cs="Times New Roman"/>
        </w:rPr>
        <w:br/>
      </w:r>
      <w:r w:rsidRPr="00C00190">
        <w:rPr>
          <w:rFonts w:ascii="Times New Roman" w:hAnsi="Times New Roman" w:cs="Times New Roman"/>
        </w:rPr>
        <w:t>профессор</w:t>
      </w:r>
      <w:proofErr w:type="gramEnd"/>
      <w:r w:rsidRPr="00C00190">
        <w:rPr>
          <w:rFonts w:ascii="Times New Roman" w:hAnsi="Times New Roman" w:cs="Times New Roman"/>
        </w:rPr>
        <w:t xml:space="preserve"> Московского горного института НИТУ </w:t>
      </w:r>
      <w:proofErr w:type="spellStart"/>
      <w:r w:rsidRPr="00C00190">
        <w:rPr>
          <w:rFonts w:ascii="Times New Roman" w:hAnsi="Times New Roman" w:cs="Times New Roman"/>
        </w:rPr>
        <w:t>МИСиС</w:t>
      </w:r>
      <w:proofErr w:type="spellEnd"/>
      <w:r w:rsidRPr="00C00190">
        <w:rPr>
          <w:rFonts w:ascii="Times New Roman" w:hAnsi="Times New Roman" w:cs="Times New Roman"/>
        </w:rPr>
        <w:t xml:space="preserve">, канд. </w:t>
      </w:r>
      <w:proofErr w:type="spellStart"/>
      <w:r w:rsidRPr="00C00190">
        <w:rPr>
          <w:rFonts w:ascii="Times New Roman" w:hAnsi="Times New Roman" w:cs="Times New Roman"/>
        </w:rPr>
        <w:t>техн</w:t>
      </w:r>
      <w:proofErr w:type="spellEnd"/>
      <w:r w:rsidRPr="00C00190">
        <w:rPr>
          <w:rFonts w:ascii="Times New Roman" w:hAnsi="Times New Roman" w:cs="Times New Roman"/>
        </w:rPr>
        <w:t xml:space="preserve">. </w:t>
      </w:r>
      <w:r w:rsidR="00C00190" w:rsidRPr="00C00190">
        <w:rPr>
          <w:rFonts w:ascii="Times New Roman" w:hAnsi="Times New Roman" w:cs="Times New Roman"/>
        </w:rPr>
        <w:t>Н</w:t>
      </w:r>
      <w:r w:rsidRPr="00C00190">
        <w:rPr>
          <w:rFonts w:ascii="Times New Roman" w:hAnsi="Times New Roman" w:cs="Times New Roman"/>
        </w:rPr>
        <w:t>аук</w:t>
      </w:r>
    </w:p>
    <w:p w:rsidR="00C00190" w:rsidRPr="00C00190" w:rsidRDefault="00C00190" w:rsidP="00C44B94">
      <w:pPr>
        <w:pStyle w:val="a5"/>
        <w:ind w:left="0" w:right="0" w:firstLine="0"/>
        <w:contextualSpacing/>
        <w:jc w:val="left"/>
        <w:rPr>
          <w:rFonts w:ascii="Times New Roman" w:hAnsi="Times New Roman" w:cs="Times New Roman"/>
        </w:rPr>
      </w:pPr>
    </w:p>
    <w:p w:rsidR="006F22C5" w:rsidRPr="006F22C5" w:rsidRDefault="006F22C5" w:rsidP="00C44B94">
      <w:pPr>
        <w:pStyle w:val="a5"/>
        <w:ind w:left="0" w:right="0" w:firstLine="0"/>
        <w:contextualSpacing/>
        <w:jc w:val="left"/>
        <w:rPr>
          <w:rFonts w:ascii="Times New Roman" w:hAnsi="Times New Roman" w:cs="Times New Roman"/>
          <w:b/>
        </w:rPr>
      </w:pPr>
      <w:r w:rsidRPr="006F22C5">
        <w:rPr>
          <w:rFonts w:ascii="Times New Roman" w:hAnsi="Times New Roman" w:cs="Times New Roman"/>
          <w:b/>
        </w:rPr>
        <w:t>Аннотация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статье рассматриваются взгляды авторов на необходимость изменения отношения должностных лиц и работников к вопросам охраны труда на различных уровнях управления.</w:t>
      </w: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 xml:space="preserve">Ключевые слова: интенсификация производства, </w:t>
      </w:r>
      <w:r w:rsidR="006F22C5">
        <w:rPr>
          <w:rFonts w:ascii="Times New Roman" w:hAnsi="Times New Roman" w:cs="Times New Roman"/>
        </w:rPr>
        <w:t>производственные риски, челове</w:t>
      </w:r>
      <w:r w:rsidRPr="00C00190">
        <w:rPr>
          <w:rFonts w:ascii="Times New Roman" w:hAnsi="Times New Roman" w:cs="Times New Roman"/>
        </w:rPr>
        <w:t>ческий фактор, оценка эффективности производства; поощрения за безопасную работу, обучение и тестирование на знание безопасных приемов труда</w:t>
      </w:r>
    </w:p>
    <w:p w:rsidR="00C44B94" w:rsidRPr="00C00190" w:rsidRDefault="00C44B94"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p>
    <w:p w:rsidR="00C44B94" w:rsidRPr="006F22C5" w:rsidRDefault="0019698B" w:rsidP="00C44B94">
      <w:pPr>
        <w:pStyle w:val="a5"/>
        <w:ind w:left="0" w:right="0" w:firstLine="0"/>
        <w:contextualSpacing/>
        <w:jc w:val="left"/>
        <w:rPr>
          <w:rFonts w:ascii="Times New Roman" w:hAnsi="Times New Roman" w:cs="Times New Roman"/>
          <w:b/>
        </w:rPr>
      </w:pPr>
      <w:bookmarkStart w:id="0" w:name="_GoBack"/>
      <w:r w:rsidRPr="006F22C5">
        <w:rPr>
          <w:rFonts w:ascii="Times New Roman" w:hAnsi="Times New Roman" w:cs="Times New Roman"/>
          <w:b/>
        </w:rPr>
        <w:t>ИЗ ИСТОРИИ ДЕЯТЕЛЬНОСТИ ТЕХНИЧЕСКОЙ ИНСПЕКЦИИ ТРУДА РОССИИ</w:t>
      </w:r>
    </w:p>
    <w:bookmarkEnd w:id="0"/>
    <w:p w:rsidR="00C00190" w:rsidRPr="00C00190" w:rsidRDefault="00C00190" w:rsidP="00C44B94">
      <w:pPr>
        <w:pStyle w:val="a5"/>
        <w:ind w:left="0" w:right="0" w:firstLine="0"/>
        <w:contextualSpacing/>
        <w:jc w:val="left"/>
        <w:rPr>
          <w:rFonts w:ascii="Times New Roman" w:hAnsi="Times New Roman" w:cs="Times New Roman"/>
        </w:rPr>
      </w:pPr>
    </w:p>
    <w:p w:rsidR="00C44B94"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МЕДВЕДЕВ В.И.,</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президент</w:t>
      </w:r>
      <w:proofErr w:type="gramEnd"/>
      <w:r w:rsidRPr="00C00190">
        <w:rPr>
          <w:rFonts w:ascii="Times New Roman" w:hAnsi="Times New Roman" w:cs="Times New Roman"/>
        </w:rPr>
        <w:t xml:space="preserve"> Всероссийского объединения специалистов по охране труда (ВОАСОТ), председатель Союза ветеранов</w:t>
      </w:r>
      <w:r w:rsidR="006F22C5">
        <w:rPr>
          <w:rFonts w:ascii="Times New Roman" w:hAnsi="Times New Roman" w:cs="Times New Roman"/>
        </w:rPr>
        <w:t xml:space="preserve"> </w:t>
      </w:r>
      <w:r w:rsidRPr="00C00190">
        <w:rPr>
          <w:rFonts w:ascii="Times New Roman" w:hAnsi="Times New Roman" w:cs="Times New Roman"/>
        </w:rPr>
        <w:t>безопасности и охраны труда России</w:t>
      </w:r>
    </w:p>
    <w:p w:rsidR="00C00190" w:rsidRPr="00C00190" w:rsidRDefault="00C00190" w:rsidP="00C44B94">
      <w:pPr>
        <w:pStyle w:val="a5"/>
        <w:ind w:left="0" w:right="0" w:firstLine="0"/>
        <w:contextualSpacing/>
        <w:jc w:val="left"/>
        <w:rPr>
          <w:rFonts w:ascii="Times New Roman" w:hAnsi="Times New Roman" w:cs="Times New Roman"/>
        </w:rPr>
      </w:pPr>
    </w:p>
    <w:p w:rsidR="006F22C5" w:rsidRPr="006F22C5" w:rsidRDefault="006F22C5" w:rsidP="00C44B94">
      <w:pPr>
        <w:pStyle w:val="a5"/>
        <w:ind w:left="0" w:right="0" w:firstLine="0"/>
        <w:contextualSpacing/>
        <w:jc w:val="left"/>
        <w:rPr>
          <w:rFonts w:ascii="Times New Roman" w:hAnsi="Times New Roman" w:cs="Times New Roman"/>
          <w:b/>
        </w:rPr>
      </w:pPr>
      <w:r w:rsidRPr="006F22C5">
        <w:rPr>
          <w:rFonts w:ascii="Times New Roman" w:hAnsi="Times New Roman" w:cs="Times New Roman"/>
          <w:b/>
        </w:rPr>
        <w:t>Аннотация</w:t>
      </w:r>
    </w:p>
    <w:p w:rsidR="00C00190" w:rsidRPr="00C00190" w:rsidRDefault="00C44B94" w:rsidP="00C44B94">
      <w:pPr>
        <w:pStyle w:val="a5"/>
        <w:ind w:left="0" w:right="0" w:firstLine="0"/>
        <w:contextualSpacing/>
        <w:jc w:val="left"/>
        <w:rPr>
          <w:rFonts w:ascii="Times New Roman" w:hAnsi="Times New Roman" w:cs="Times New Roman"/>
        </w:rPr>
      </w:pPr>
      <w:r w:rsidRPr="00C00190">
        <w:rPr>
          <w:rFonts w:ascii="Times New Roman" w:hAnsi="Times New Roman" w:cs="Times New Roman"/>
        </w:rPr>
        <w:t>В мае 2018 года исполнилось 100 лет со дня образования инспекции труда России. О работе технической инспекции труда за 1990-1995 годы рассказал Валентин Иванович Медведев. В эти годы инспекция труда профсоюзов переходила от государственного контроля за охраной</w:t>
      </w:r>
    </w:p>
    <w:p w:rsidR="00C44B94" w:rsidRPr="00C00190" w:rsidRDefault="00C44B94" w:rsidP="00C44B94">
      <w:pPr>
        <w:pStyle w:val="a5"/>
        <w:ind w:left="0" w:right="0" w:firstLine="0"/>
        <w:contextualSpacing/>
        <w:jc w:val="left"/>
        <w:rPr>
          <w:rFonts w:ascii="Times New Roman" w:hAnsi="Times New Roman" w:cs="Times New Roman"/>
        </w:rPr>
      </w:pPr>
      <w:proofErr w:type="gramStart"/>
      <w:r w:rsidRPr="00C00190">
        <w:rPr>
          <w:rFonts w:ascii="Times New Roman" w:hAnsi="Times New Roman" w:cs="Times New Roman"/>
        </w:rPr>
        <w:t>труда</w:t>
      </w:r>
      <w:proofErr w:type="gramEnd"/>
      <w:r w:rsidRPr="00C00190">
        <w:rPr>
          <w:rFonts w:ascii="Times New Roman" w:hAnsi="Times New Roman" w:cs="Times New Roman"/>
        </w:rPr>
        <w:t xml:space="preserve"> на общественный. Он непосредственный и активный участник развития охраны труда и инспекции труда. В 1990-1994 годы В.И. Медведев являлся Секретарем Совета ФНПР, Главным техническим инспектором труда профсоюзов России (в те годы техническая инспекция труда профсоюзов осуществляла государственный надзор и контроль за соблюдением законодательства о труде и правил по охране труда). В 1995-1998 годы занимал должность Секретаря ФНПР, Главного технического инспектора труда ФНПР (в эти годы техническая инспекция труда осуществляла общественный </w:t>
      </w:r>
      <w:r w:rsidR="006F22C5">
        <w:rPr>
          <w:rFonts w:ascii="Times New Roman" w:hAnsi="Times New Roman" w:cs="Times New Roman"/>
        </w:rPr>
        <w:t>кон</w:t>
      </w:r>
      <w:r w:rsidRPr="00C00190">
        <w:rPr>
          <w:rFonts w:ascii="Times New Roman" w:hAnsi="Times New Roman" w:cs="Times New Roman"/>
        </w:rPr>
        <w:t xml:space="preserve">троль). В 1998-2000 годы Валентин Иванович работал заместителем руководителя </w:t>
      </w:r>
      <w:proofErr w:type="spellStart"/>
      <w:r w:rsidRPr="00C00190">
        <w:rPr>
          <w:rFonts w:ascii="Times New Roman" w:hAnsi="Times New Roman" w:cs="Times New Roman"/>
        </w:rPr>
        <w:t>Рострудинспекции</w:t>
      </w:r>
      <w:proofErr w:type="spellEnd"/>
      <w:r w:rsidRPr="00C00190">
        <w:rPr>
          <w:rFonts w:ascii="Times New Roman" w:hAnsi="Times New Roman" w:cs="Times New Roman"/>
        </w:rPr>
        <w:t xml:space="preserve"> – Главным государственным инспектором Российской Федерации по охране труда.</w:t>
      </w:r>
    </w:p>
    <w:sectPr w:rsidR="00C44B94" w:rsidRPr="00C00190" w:rsidSect="00C44B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C3"/>
    <w:rsid w:val="00066ADD"/>
    <w:rsid w:val="00140D51"/>
    <w:rsid w:val="00156BDA"/>
    <w:rsid w:val="0019698B"/>
    <w:rsid w:val="003728F3"/>
    <w:rsid w:val="004642E7"/>
    <w:rsid w:val="00490E06"/>
    <w:rsid w:val="00544D6F"/>
    <w:rsid w:val="00594F60"/>
    <w:rsid w:val="005C2BC3"/>
    <w:rsid w:val="00664084"/>
    <w:rsid w:val="006A195B"/>
    <w:rsid w:val="006F22C5"/>
    <w:rsid w:val="00B41135"/>
    <w:rsid w:val="00C00190"/>
    <w:rsid w:val="00C44B94"/>
    <w:rsid w:val="00D662FB"/>
    <w:rsid w:val="00E63323"/>
    <w:rsid w:val="00EC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5CEC9-2941-4306-BAE8-3CF8953E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94F60"/>
    <w:pPr>
      <w:widowControl w:val="0"/>
      <w:autoSpaceDE w:val="0"/>
      <w:autoSpaceDN w:val="0"/>
      <w:spacing w:after="0" w:line="240" w:lineRule="auto"/>
    </w:pPr>
    <w:rPr>
      <w:rFonts w:ascii="Calibri" w:eastAsia="Calibri" w:hAnsi="Calibri" w:cs="Calibri"/>
      <w:lang w:val="en-US"/>
    </w:rPr>
  </w:style>
  <w:style w:type="paragraph" w:styleId="1">
    <w:name w:val="heading 1"/>
    <w:basedOn w:val="a"/>
    <w:next w:val="a"/>
    <w:link w:val="10"/>
    <w:uiPriority w:val="1"/>
    <w:qFormat/>
    <w:rsid w:val="005C2BC3"/>
    <w:pPr>
      <w:adjustRightInd w:val="0"/>
      <w:ind w:left="397"/>
      <w:outlineLvl w:val="0"/>
    </w:pPr>
    <w:rPr>
      <w:rFonts w:eastAsia="Times New Roman"/>
      <w:sz w:val="60"/>
      <w:szCs w:val="60"/>
      <w:lang w:val="ru-RU" w:eastAsia="ru-RU"/>
    </w:rPr>
  </w:style>
  <w:style w:type="paragraph" w:styleId="2">
    <w:name w:val="heading 2"/>
    <w:basedOn w:val="a"/>
    <w:next w:val="a"/>
    <w:link w:val="20"/>
    <w:uiPriority w:val="9"/>
    <w:semiHidden/>
    <w:unhideWhenUsed/>
    <w:qFormat/>
    <w:rsid w:val="005C2BC3"/>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iPriority w:val="1"/>
    <w:qFormat/>
    <w:rsid w:val="005C2BC3"/>
    <w:pPr>
      <w:adjustRightInd w:val="0"/>
      <w:ind w:left="397"/>
      <w:outlineLvl w:val="2"/>
    </w:pPr>
    <w:rPr>
      <w:rFonts w:ascii="Trebuchet MS" w:eastAsia="Times New Roman" w:hAnsi="Trebuchet MS" w:cs="Trebuchet MS"/>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BC3"/>
    <w:rPr>
      <w:rFonts w:ascii="Calibri" w:eastAsia="Times New Roman" w:hAnsi="Calibri" w:cs="Calibri"/>
      <w:sz w:val="60"/>
      <w:szCs w:val="60"/>
      <w:lang w:eastAsia="ru-RU"/>
    </w:rPr>
  </w:style>
  <w:style w:type="character" w:customStyle="1" w:styleId="30">
    <w:name w:val="Заголовок 3 Знак"/>
    <w:basedOn w:val="a0"/>
    <w:link w:val="3"/>
    <w:uiPriority w:val="9"/>
    <w:rsid w:val="005C2BC3"/>
    <w:rPr>
      <w:rFonts w:ascii="Trebuchet MS" w:eastAsia="Times New Roman" w:hAnsi="Trebuchet MS" w:cs="Trebuchet MS"/>
      <w:b/>
      <w:bCs/>
      <w:sz w:val="24"/>
      <w:szCs w:val="24"/>
      <w:lang w:eastAsia="ru-RU"/>
    </w:rPr>
  </w:style>
  <w:style w:type="paragraph" w:styleId="a3">
    <w:name w:val="Body Text"/>
    <w:basedOn w:val="a"/>
    <w:link w:val="a4"/>
    <w:uiPriority w:val="1"/>
    <w:qFormat/>
    <w:rsid w:val="005C2BC3"/>
    <w:pPr>
      <w:adjustRightInd w:val="0"/>
      <w:jc w:val="both"/>
    </w:pPr>
    <w:rPr>
      <w:rFonts w:eastAsia="Times New Roman"/>
      <w:sz w:val="24"/>
      <w:szCs w:val="24"/>
      <w:lang w:val="ru-RU" w:eastAsia="ru-RU"/>
    </w:rPr>
  </w:style>
  <w:style w:type="character" w:customStyle="1" w:styleId="a4">
    <w:name w:val="Основной текст Знак"/>
    <w:basedOn w:val="a0"/>
    <w:link w:val="a3"/>
    <w:uiPriority w:val="99"/>
    <w:rsid w:val="005C2BC3"/>
    <w:rPr>
      <w:rFonts w:ascii="Calibri" w:eastAsia="Times New Roman" w:hAnsi="Calibri" w:cs="Calibri"/>
      <w:sz w:val="24"/>
      <w:szCs w:val="24"/>
      <w:lang w:eastAsia="ru-RU"/>
    </w:rPr>
  </w:style>
  <w:style w:type="paragraph" w:styleId="a5">
    <w:name w:val="List Paragraph"/>
    <w:basedOn w:val="a"/>
    <w:uiPriority w:val="1"/>
    <w:qFormat/>
    <w:rsid w:val="005C2BC3"/>
    <w:pPr>
      <w:adjustRightInd w:val="0"/>
      <w:ind w:left="113" w:right="111" w:firstLine="284"/>
      <w:jc w:val="both"/>
    </w:pPr>
    <w:rPr>
      <w:rFonts w:eastAsia="Times New Roman"/>
      <w:sz w:val="24"/>
      <w:szCs w:val="24"/>
      <w:lang w:val="ru-RU" w:eastAsia="ru-RU"/>
    </w:rPr>
  </w:style>
  <w:style w:type="character" w:customStyle="1" w:styleId="20">
    <w:name w:val="Заголовок 2 Знак"/>
    <w:basedOn w:val="a0"/>
    <w:link w:val="2"/>
    <w:uiPriority w:val="9"/>
    <w:semiHidden/>
    <w:rsid w:val="005C2B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8</cp:revision>
  <dcterms:created xsi:type="dcterms:W3CDTF">2019-03-21T10:48:00Z</dcterms:created>
  <dcterms:modified xsi:type="dcterms:W3CDTF">2019-03-21T12:52:00Z</dcterms:modified>
</cp:coreProperties>
</file>