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C3"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СОВРЕМЕННЫЕ ПАРАДИГМЫ СОЦИАЛЬНО-ТРУДОВЫХ ОТНОШЕНИЙ</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МЕДВЕДЕВА </w:t>
      </w:r>
      <w:proofErr w:type="gramStart"/>
      <w:r w:rsidRPr="00490E06">
        <w:rPr>
          <w:rFonts w:ascii="Times New Roman" w:hAnsi="Times New Roman" w:cs="Times New Roman"/>
          <w:sz w:val="24"/>
          <w:szCs w:val="24"/>
        </w:rPr>
        <w:t>Т.А.,</w:t>
      </w:r>
      <w:r w:rsidR="00490E06" w:rsidRPr="00490E06">
        <w:rPr>
          <w:rFonts w:ascii="Times New Roman" w:hAnsi="Times New Roman" w:cs="Times New Roman"/>
          <w:sz w:val="24"/>
          <w:szCs w:val="24"/>
        </w:rPr>
        <w:br/>
      </w:r>
      <w:r w:rsidRPr="00490E06">
        <w:rPr>
          <w:rFonts w:ascii="Times New Roman" w:hAnsi="Times New Roman" w:cs="Times New Roman"/>
          <w:sz w:val="24"/>
          <w:szCs w:val="24"/>
        </w:rPr>
        <w:t>Сибирский</w:t>
      </w:r>
      <w:proofErr w:type="gramEnd"/>
      <w:r w:rsidRPr="00490E06">
        <w:rPr>
          <w:rFonts w:ascii="Times New Roman" w:hAnsi="Times New Roman" w:cs="Times New Roman"/>
          <w:sz w:val="24"/>
          <w:szCs w:val="24"/>
        </w:rPr>
        <w:t xml:space="preserve"> государственный университет путей сообщения</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sidRPr="00490E06">
        <w:rPr>
          <w:rFonts w:ascii="Times New Roman" w:hAnsi="Times New Roman" w:cs="Times New Roman"/>
          <w:b/>
          <w:sz w:val="24"/>
          <w:szCs w:val="24"/>
        </w:rPr>
        <w:br/>
      </w:r>
      <w:r w:rsidR="005C2BC3" w:rsidRPr="00490E06">
        <w:rPr>
          <w:rFonts w:ascii="Times New Roman" w:hAnsi="Times New Roman" w:cs="Times New Roman"/>
          <w:sz w:val="24"/>
          <w:szCs w:val="24"/>
        </w:rPr>
        <w:t xml:space="preserve">В статье исследуется генезис парадигм социально-трудовых отношений. На основе анализа многочисленных отечественных </w:t>
      </w:r>
      <w:bookmarkStart w:id="0" w:name="_GoBack"/>
      <w:bookmarkEnd w:id="0"/>
      <w:r w:rsidR="005C2BC3" w:rsidRPr="00490E06">
        <w:rPr>
          <w:rFonts w:ascii="Times New Roman" w:hAnsi="Times New Roman" w:cs="Times New Roman"/>
          <w:sz w:val="24"/>
          <w:szCs w:val="24"/>
        </w:rPr>
        <w:t xml:space="preserve">и зарубежных публикаций уточняется, что теоретическим ядром или ключевым принципом концепций социально-трудовых отношений является совместимость интересов их участников, а также способы достижения такой совместимости в процессе хозяйственной жизни. Осуществляется анализ и сопряжение терминов, используемых для более глубокого определения сущности социально-трудовых отношений. В заключении автор приходит к выводу о </w:t>
      </w:r>
      <w:proofErr w:type="spellStart"/>
      <w:r w:rsidR="005C2BC3" w:rsidRPr="00490E06">
        <w:rPr>
          <w:rFonts w:ascii="Times New Roman" w:hAnsi="Times New Roman" w:cs="Times New Roman"/>
          <w:sz w:val="24"/>
          <w:szCs w:val="24"/>
        </w:rPr>
        <w:t>полипарадигмальности</w:t>
      </w:r>
      <w:proofErr w:type="spellEnd"/>
      <w:r w:rsidR="005C2BC3" w:rsidRPr="00490E06">
        <w:rPr>
          <w:rFonts w:ascii="Times New Roman" w:hAnsi="Times New Roman" w:cs="Times New Roman"/>
          <w:sz w:val="24"/>
          <w:szCs w:val="24"/>
        </w:rPr>
        <w:t xml:space="preserve"> современных социально-трудовых отношений.</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социально-трудовые отношения, парадигмы</w:t>
      </w:r>
      <w:r w:rsidR="00490E06" w:rsidRPr="00490E06">
        <w:rPr>
          <w:rFonts w:ascii="Times New Roman" w:hAnsi="Times New Roman" w:cs="Times New Roman"/>
          <w:sz w:val="24"/>
          <w:szCs w:val="24"/>
        </w:rPr>
        <w:t>.</w:t>
      </w:r>
    </w:p>
    <w:p w:rsidR="005C2BC3" w:rsidRPr="00490E06" w:rsidRDefault="005C2BC3" w:rsidP="00EC120E">
      <w:pPr>
        <w:rPr>
          <w:rFonts w:ascii="Times New Roman" w:hAnsi="Times New Roman" w:cs="Times New Roman"/>
          <w:sz w:val="24"/>
          <w:szCs w:val="24"/>
        </w:rPr>
      </w:pPr>
    </w:p>
    <w:p w:rsidR="00EC120E"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«ЭФФЕКТИВНЫЙ КОНТРАКТ» В ГОСУДАРСТВЕННЫХ И МУНИЦИПАЛЬНЫХ УЧРЕЖДЕНИЯХ</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ДОЗОРЦЕВ </w:t>
      </w:r>
      <w:proofErr w:type="gramStart"/>
      <w:r w:rsidRPr="00490E06">
        <w:rPr>
          <w:rFonts w:ascii="Times New Roman" w:hAnsi="Times New Roman" w:cs="Times New Roman"/>
          <w:sz w:val="24"/>
          <w:szCs w:val="24"/>
        </w:rPr>
        <w:t>О.Е.,</w:t>
      </w:r>
      <w:r w:rsidR="00490E06" w:rsidRPr="00490E06">
        <w:rPr>
          <w:rFonts w:ascii="Times New Roman" w:hAnsi="Times New Roman" w:cs="Times New Roman"/>
          <w:sz w:val="24"/>
          <w:szCs w:val="24"/>
        </w:rPr>
        <w:br/>
      </w:r>
      <w:r w:rsidRPr="00490E06">
        <w:rPr>
          <w:rFonts w:ascii="Times New Roman" w:hAnsi="Times New Roman" w:cs="Times New Roman"/>
          <w:sz w:val="24"/>
          <w:szCs w:val="24"/>
        </w:rPr>
        <w:t>главный</w:t>
      </w:r>
      <w:proofErr w:type="gramEnd"/>
      <w:r w:rsidRPr="00490E06">
        <w:rPr>
          <w:rFonts w:ascii="Times New Roman" w:hAnsi="Times New Roman" w:cs="Times New Roman"/>
          <w:sz w:val="24"/>
          <w:szCs w:val="24"/>
        </w:rPr>
        <w:t xml:space="preserve"> специалист отдела организации, регламентации и нормирования труда Центра изучения трудовых отношений и рынка труда ФГБУ «ВНИИ труда» Минтруда России</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Pr>
          <w:rFonts w:ascii="Times New Roman" w:hAnsi="Times New Roman" w:cs="Times New Roman"/>
          <w:sz w:val="24"/>
          <w:szCs w:val="24"/>
        </w:rPr>
        <w:br/>
      </w:r>
      <w:r w:rsidR="005C2BC3" w:rsidRPr="00490E06">
        <w:rPr>
          <w:rFonts w:ascii="Times New Roman" w:hAnsi="Times New Roman" w:cs="Times New Roman"/>
          <w:sz w:val="24"/>
          <w:szCs w:val="24"/>
        </w:rPr>
        <w:t>В статье рассмотрен круг вопросов, связанных с внедрением «эффективного контракта» в государственных и муниципальных учреждениях – важнейшего инструмента реализации правительственной программы поэтапного совершенствования системы оплаты труда в государственных (муниципальных) учреждениях на 2012 - 2018 гг. Проанализированы результаты и исследованы особенности практики внедрения контракта в учреждениях культуры, образования, науки, здравоохранения. Выявлены наиболее значимые факторы, определяющие эффективность применения контракта. Даны рекомендации по совершенствованию системы оплаты и нормирования труда.</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xml:space="preserve">: эффективный контракт, трудовой договор, система оплаты и </w:t>
      </w:r>
      <w:proofErr w:type="spellStart"/>
      <w:proofErr w:type="gramStart"/>
      <w:r w:rsidRPr="00490E06">
        <w:rPr>
          <w:rFonts w:ascii="Times New Roman" w:hAnsi="Times New Roman" w:cs="Times New Roman"/>
          <w:sz w:val="24"/>
          <w:szCs w:val="24"/>
        </w:rPr>
        <w:t>стиму</w:t>
      </w:r>
      <w:proofErr w:type="spellEnd"/>
      <w:r w:rsidRPr="00490E06">
        <w:rPr>
          <w:rFonts w:ascii="Times New Roman" w:hAnsi="Times New Roman" w:cs="Times New Roman"/>
          <w:sz w:val="24"/>
          <w:szCs w:val="24"/>
        </w:rPr>
        <w:t xml:space="preserve">- </w:t>
      </w:r>
      <w:proofErr w:type="spellStart"/>
      <w:r w:rsidRPr="00490E06">
        <w:rPr>
          <w:rFonts w:ascii="Times New Roman" w:hAnsi="Times New Roman" w:cs="Times New Roman"/>
          <w:sz w:val="24"/>
          <w:szCs w:val="24"/>
        </w:rPr>
        <w:t>лирования</w:t>
      </w:r>
      <w:proofErr w:type="spellEnd"/>
      <w:proofErr w:type="gramEnd"/>
      <w:r w:rsidRPr="00490E06">
        <w:rPr>
          <w:rFonts w:ascii="Times New Roman" w:hAnsi="Times New Roman" w:cs="Times New Roman"/>
          <w:sz w:val="24"/>
          <w:szCs w:val="24"/>
        </w:rPr>
        <w:t xml:space="preserve"> труда, заработная плата, нормирование труда, должностные обязанности, по- </w:t>
      </w:r>
      <w:proofErr w:type="spellStart"/>
      <w:r w:rsidRPr="00490E06">
        <w:rPr>
          <w:rFonts w:ascii="Times New Roman" w:hAnsi="Times New Roman" w:cs="Times New Roman"/>
          <w:sz w:val="24"/>
          <w:szCs w:val="24"/>
        </w:rPr>
        <w:t>казатели</w:t>
      </w:r>
      <w:proofErr w:type="spellEnd"/>
      <w:r w:rsidRPr="00490E06">
        <w:rPr>
          <w:rFonts w:ascii="Times New Roman" w:hAnsi="Times New Roman" w:cs="Times New Roman"/>
          <w:sz w:val="24"/>
          <w:szCs w:val="24"/>
        </w:rPr>
        <w:t xml:space="preserve"> и критерии оценки эффективности деятельности</w:t>
      </w:r>
    </w:p>
    <w:p w:rsidR="005C2BC3" w:rsidRPr="00490E06" w:rsidRDefault="005C2BC3" w:rsidP="00EC120E">
      <w:pPr>
        <w:rPr>
          <w:rFonts w:ascii="Times New Roman" w:hAnsi="Times New Roman" w:cs="Times New Roman"/>
          <w:sz w:val="24"/>
          <w:szCs w:val="24"/>
        </w:rPr>
      </w:pPr>
    </w:p>
    <w:p w:rsidR="00EC120E"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ПРОБЛЕМЫ ОХРАНЫ ТРУДА В СЕЛЬСКОМ ХОЗЯЙСТВЕ И ПУТИ РЕШЕНИЯ</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НАЗАРЕНКО </w:t>
      </w:r>
      <w:proofErr w:type="gramStart"/>
      <w:r w:rsidRPr="00490E06">
        <w:rPr>
          <w:rFonts w:ascii="Times New Roman" w:hAnsi="Times New Roman" w:cs="Times New Roman"/>
          <w:sz w:val="24"/>
          <w:szCs w:val="24"/>
        </w:rPr>
        <w:t>Е.С.,</w:t>
      </w:r>
      <w:r w:rsidR="00490E06">
        <w:rPr>
          <w:rFonts w:ascii="Times New Roman" w:hAnsi="Times New Roman" w:cs="Times New Roman"/>
          <w:sz w:val="24"/>
          <w:szCs w:val="24"/>
        </w:rPr>
        <w:br/>
      </w:r>
      <w:r w:rsidRPr="00490E06">
        <w:rPr>
          <w:rFonts w:ascii="Times New Roman" w:hAnsi="Times New Roman" w:cs="Times New Roman"/>
          <w:sz w:val="24"/>
          <w:szCs w:val="24"/>
        </w:rPr>
        <w:t>ФГБОУ</w:t>
      </w:r>
      <w:proofErr w:type="gramEnd"/>
      <w:r w:rsidRPr="00490E06">
        <w:rPr>
          <w:rFonts w:ascii="Times New Roman" w:hAnsi="Times New Roman" w:cs="Times New Roman"/>
          <w:sz w:val="24"/>
          <w:szCs w:val="24"/>
        </w:rPr>
        <w:t xml:space="preserve"> «Российская инженерная академия менеджмента и агробизнеса», канд.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профессор</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sidRPr="00490E06">
        <w:rPr>
          <w:rFonts w:ascii="Times New Roman" w:hAnsi="Times New Roman" w:cs="Times New Roman"/>
          <w:b/>
          <w:sz w:val="24"/>
          <w:szCs w:val="24"/>
        </w:rPr>
        <w:br/>
      </w:r>
      <w:r w:rsidR="005C2BC3" w:rsidRPr="00490E06">
        <w:rPr>
          <w:rFonts w:ascii="Times New Roman" w:hAnsi="Times New Roman" w:cs="Times New Roman"/>
          <w:sz w:val="24"/>
          <w:szCs w:val="24"/>
        </w:rPr>
        <w:t xml:space="preserve">В статье проанализированы проблемы охраны труда в организациях агропромышленного комплекса. Охарактеризована деятельность служб охраны труда на предприятиях АПК по основным оценочным критериям: уровню производственного травматизма и профессиональной заболеваемости. Обобщены принципы и подходы к повышению эффективности работы на всех уровнях управления по снижению смертности, </w:t>
      </w:r>
      <w:r w:rsidR="005C2BC3" w:rsidRPr="00490E06">
        <w:rPr>
          <w:rFonts w:ascii="Times New Roman" w:hAnsi="Times New Roman" w:cs="Times New Roman"/>
          <w:sz w:val="24"/>
          <w:szCs w:val="24"/>
        </w:rPr>
        <w:lastRenderedPageBreak/>
        <w:t>травматизма и профессиональной заболеваемости на производстве, обеспечению безопасных условий трудовой деятельности и охраны труда в АПК России. Предложены рекомендации по развитию систем управления профессиональными рисками и охраной труда на малых и средних предприятиях, созданию современных и эффективных средств индивидуальной и коллективной защиты, а также приборов контроля вредных и опасных производственных факторов.</w:t>
      </w:r>
    </w:p>
    <w:p w:rsidR="005C2BC3"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охрана труда, уровень травматизма, источники опасности, основные задачи и функции, предложения по улучшению работы</w:t>
      </w:r>
    </w:p>
    <w:p w:rsidR="00490E06" w:rsidRPr="00490E06" w:rsidRDefault="00490E06" w:rsidP="00EC120E">
      <w:pPr>
        <w:rPr>
          <w:rFonts w:ascii="Times New Roman" w:hAnsi="Times New Roman" w:cs="Times New Roman"/>
          <w:sz w:val="24"/>
          <w:szCs w:val="24"/>
        </w:rPr>
      </w:pPr>
    </w:p>
    <w:p w:rsidR="00EC120E"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О ДЕЯТЕЛЬНОСТИ СОВЕТА ПО ПРОФЕССИОНАЛЬНЫМ КВАЛИФИКАЦИЯМ В СФЕРЕ БЕЗОПАСНОСТИ ТРУДА, СОЦИАЛЬНОЙ ЗАЩИТЫ И ЗАНЯТОСТИ НАСЕЛЕНИЯ</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РЯБОВА </w:t>
      </w:r>
      <w:proofErr w:type="gramStart"/>
      <w:r w:rsidRPr="00490E06">
        <w:rPr>
          <w:rFonts w:ascii="Times New Roman" w:hAnsi="Times New Roman" w:cs="Times New Roman"/>
          <w:sz w:val="24"/>
          <w:szCs w:val="24"/>
        </w:rPr>
        <w:t>В.Е.,</w:t>
      </w:r>
      <w:r w:rsidR="00490E06">
        <w:rPr>
          <w:rFonts w:ascii="Times New Roman" w:hAnsi="Times New Roman" w:cs="Times New Roman"/>
          <w:sz w:val="24"/>
          <w:szCs w:val="24"/>
        </w:rPr>
        <w:br/>
      </w:r>
      <w:r w:rsidRPr="00490E06">
        <w:rPr>
          <w:rFonts w:ascii="Times New Roman" w:hAnsi="Times New Roman" w:cs="Times New Roman"/>
          <w:sz w:val="24"/>
          <w:szCs w:val="24"/>
        </w:rPr>
        <w:t>начальник</w:t>
      </w:r>
      <w:proofErr w:type="gramEnd"/>
      <w:r w:rsidRPr="00490E06">
        <w:rPr>
          <w:rFonts w:ascii="Times New Roman" w:hAnsi="Times New Roman" w:cs="Times New Roman"/>
          <w:sz w:val="24"/>
          <w:szCs w:val="24"/>
        </w:rPr>
        <w:t xml:space="preserve"> отдела ФГБУ «ВНИИ труда» Минтруда России,</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канд. эконом. наук</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sidRPr="00490E06">
        <w:rPr>
          <w:rFonts w:ascii="Times New Roman" w:hAnsi="Times New Roman" w:cs="Times New Roman"/>
          <w:b/>
          <w:sz w:val="24"/>
          <w:szCs w:val="24"/>
        </w:rPr>
        <w:br/>
      </w:r>
      <w:r w:rsidR="005C2BC3" w:rsidRPr="00490E06">
        <w:rPr>
          <w:rFonts w:ascii="Times New Roman" w:hAnsi="Times New Roman" w:cs="Times New Roman"/>
          <w:sz w:val="24"/>
          <w:szCs w:val="24"/>
        </w:rPr>
        <w:t>В статье освещены основные направления деятельности Совета в сфере безопасности труда, социальной защиты и занятости населения.</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совет, безопасность труда, социальная защита, занятость населения, профессиональные стандарты, независимая оценка квалификации</w:t>
      </w:r>
    </w:p>
    <w:p w:rsidR="005C2BC3" w:rsidRPr="00490E06" w:rsidRDefault="005C2BC3" w:rsidP="00EC120E">
      <w:pPr>
        <w:rPr>
          <w:rFonts w:ascii="Times New Roman" w:hAnsi="Times New Roman" w:cs="Times New Roman"/>
          <w:sz w:val="24"/>
          <w:szCs w:val="24"/>
        </w:rPr>
      </w:pPr>
    </w:p>
    <w:p w:rsidR="005C2BC3"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СОВРЕМЕННАЯ КОНЦЕПЦИЯ ТРУДООХРАННОЙ КУЛЬТУРЫ</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МАРЕНГО </w:t>
      </w:r>
      <w:proofErr w:type="gramStart"/>
      <w:r w:rsidRPr="00490E06">
        <w:rPr>
          <w:rFonts w:ascii="Times New Roman" w:hAnsi="Times New Roman" w:cs="Times New Roman"/>
          <w:sz w:val="24"/>
          <w:szCs w:val="24"/>
        </w:rPr>
        <w:t>А.К.,</w:t>
      </w:r>
      <w:r w:rsidR="00490E06">
        <w:rPr>
          <w:rFonts w:ascii="Times New Roman" w:hAnsi="Times New Roman" w:cs="Times New Roman"/>
          <w:sz w:val="24"/>
          <w:szCs w:val="24"/>
        </w:rPr>
        <w:br/>
      </w:r>
      <w:r w:rsidRPr="00490E06">
        <w:rPr>
          <w:rFonts w:ascii="Times New Roman" w:hAnsi="Times New Roman" w:cs="Times New Roman"/>
          <w:sz w:val="24"/>
          <w:szCs w:val="24"/>
        </w:rPr>
        <w:t>профессор</w:t>
      </w:r>
      <w:proofErr w:type="gramEnd"/>
      <w:r w:rsidRPr="00490E06">
        <w:rPr>
          <w:rFonts w:ascii="Times New Roman" w:hAnsi="Times New Roman" w:cs="Times New Roman"/>
          <w:sz w:val="24"/>
          <w:szCs w:val="24"/>
        </w:rPr>
        <w:t xml:space="preserve"> Академии социального управления  МО,</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 xml:space="preserve">д-р </w:t>
      </w:r>
      <w:proofErr w:type="spellStart"/>
      <w:r w:rsidRPr="00490E06">
        <w:rPr>
          <w:rFonts w:ascii="Times New Roman" w:hAnsi="Times New Roman" w:cs="Times New Roman"/>
          <w:sz w:val="24"/>
          <w:szCs w:val="24"/>
        </w:rPr>
        <w:t>пед</w:t>
      </w:r>
      <w:proofErr w:type="spellEnd"/>
      <w:r w:rsidRPr="00490E06">
        <w:rPr>
          <w:rFonts w:ascii="Times New Roman" w:hAnsi="Times New Roman" w:cs="Times New Roman"/>
          <w:sz w:val="24"/>
          <w:szCs w:val="24"/>
        </w:rPr>
        <w:t>. наук</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Pr>
          <w:rFonts w:ascii="Times New Roman" w:hAnsi="Times New Roman" w:cs="Times New Roman"/>
          <w:b/>
          <w:sz w:val="24"/>
          <w:szCs w:val="24"/>
        </w:rPr>
        <w:br/>
      </w:r>
      <w:r w:rsidR="005C2BC3" w:rsidRPr="00490E06">
        <w:rPr>
          <w:rFonts w:ascii="Times New Roman" w:hAnsi="Times New Roman" w:cs="Times New Roman"/>
          <w:sz w:val="24"/>
          <w:szCs w:val="24"/>
        </w:rPr>
        <w:t xml:space="preserve">Анализируемая автором статьи концепция развития </w:t>
      </w:r>
      <w:proofErr w:type="spellStart"/>
      <w:r w:rsidR="005C2BC3" w:rsidRPr="00490E06">
        <w:rPr>
          <w:rFonts w:ascii="Times New Roman" w:hAnsi="Times New Roman" w:cs="Times New Roman"/>
          <w:sz w:val="24"/>
          <w:szCs w:val="24"/>
        </w:rPr>
        <w:t>трудоохранной</w:t>
      </w:r>
      <w:proofErr w:type="spellEnd"/>
      <w:r w:rsidR="005C2BC3" w:rsidRPr="00490E06">
        <w:rPr>
          <w:rFonts w:ascii="Times New Roman" w:hAnsi="Times New Roman" w:cs="Times New Roman"/>
          <w:sz w:val="24"/>
          <w:szCs w:val="24"/>
        </w:rPr>
        <w:t xml:space="preserve"> культуры представляет собой симбиоз знаний по охране труда, экологии, экономике, праву, психологии, педагогике, менеджменту. Являясь, по мнению автора, одним из направлений культурологии, она служит незаменимым средством борьбы человека с опасностями производства и окружающей среды, что, в конечном счете, способствует формированию личности безопасного типа. Автор считает, что поскольку в современных условиях назрела потребность в формировании нового поколения людей, способных к более продуктивной и целеустремленной деятельности по сохранению своего здоровья, окружающей природы, проявляющих постоянную активность в поддержании безопасного общ</w:t>
      </w:r>
      <w:r>
        <w:rPr>
          <w:rFonts w:ascii="Times New Roman" w:hAnsi="Times New Roman" w:cs="Times New Roman"/>
          <w:sz w:val="24"/>
          <w:szCs w:val="24"/>
        </w:rPr>
        <w:t>ественного и личностного бытия</w:t>
      </w:r>
      <w:r w:rsidR="00477BE8">
        <w:rPr>
          <w:rFonts w:ascii="Times New Roman" w:hAnsi="Times New Roman" w:cs="Times New Roman"/>
          <w:sz w:val="24"/>
          <w:szCs w:val="24"/>
        </w:rPr>
        <w:t>, а</w:t>
      </w:r>
      <w:r w:rsidR="005C2BC3" w:rsidRPr="00490E06">
        <w:rPr>
          <w:rFonts w:ascii="Times New Roman" w:hAnsi="Times New Roman" w:cs="Times New Roman"/>
          <w:sz w:val="24"/>
          <w:szCs w:val="24"/>
        </w:rPr>
        <w:t>льтернативы формированию личности безопасного типа нет, ибо наряду с традиционными подходами к воспитанию рождается новый подход, формирующий личность безопасного типа.</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xml:space="preserve">: безопасность жизнедеятельности, охрана труда, </w:t>
      </w:r>
      <w:proofErr w:type="spellStart"/>
      <w:r w:rsidRPr="00490E06">
        <w:rPr>
          <w:rFonts w:ascii="Times New Roman" w:hAnsi="Times New Roman" w:cs="Times New Roman"/>
          <w:sz w:val="24"/>
          <w:szCs w:val="24"/>
        </w:rPr>
        <w:t>трудоохранная</w:t>
      </w:r>
      <w:proofErr w:type="spellEnd"/>
      <w:r w:rsidRPr="00490E06">
        <w:rPr>
          <w:rFonts w:ascii="Times New Roman" w:hAnsi="Times New Roman" w:cs="Times New Roman"/>
          <w:sz w:val="24"/>
          <w:szCs w:val="24"/>
        </w:rPr>
        <w:t xml:space="preserve"> культура, организационная культура, </w:t>
      </w:r>
      <w:proofErr w:type="spellStart"/>
      <w:r w:rsidRPr="00490E06">
        <w:rPr>
          <w:rFonts w:ascii="Times New Roman" w:hAnsi="Times New Roman" w:cs="Times New Roman"/>
          <w:sz w:val="24"/>
          <w:szCs w:val="24"/>
        </w:rPr>
        <w:t>трудоохранный</w:t>
      </w:r>
      <w:proofErr w:type="spellEnd"/>
      <w:r w:rsidRPr="00490E06">
        <w:rPr>
          <w:rFonts w:ascii="Times New Roman" w:hAnsi="Times New Roman" w:cs="Times New Roman"/>
          <w:sz w:val="24"/>
          <w:szCs w:val="24"/>
        </w:rPr>
        <w:t xml:space="preserve"> менеджмент, личность безопасного типа, профессиональная педагогика</w:t>
      </w:r>
    </w:p>
    <w:p w:rsidR="005C2BC3" w:rsidRPr="00490E06" w:rsidRDefault="005C2BC3" w:rsidP="00EC120E">
      <w:pPr>
        <w:rPr>
          <w:rFonts w:ascii="Times New Roman" w:hAnsi="Times New Roman" w:cs="Times New Roman"/>
          <w:sz w:val="24"/>
          <w:szCs w:val="24"/>
        </w:rPr>
      </w:pPr>
    </w:p>
    <w:p w:rsidR="005C2BC3"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ОЦЕНКА ЭКОНОМИЧЕСКОЙ ЭФФЕКТИВНОСТИ РИСК-МЕНЕДЖМЕНТА: ОБУЧАЮЩИЕ АСПЕКТЫ</w:t>
      </w:r>
    </w:p>
    <w:p w:rsidR="00EC120E"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lastRenderedPageBreak/>
        <w:t>(Продолжение)</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КАЛМЫКОВ </w:t>
      </w:r>
      <w:proofErr w:type="gramStart"/>
      <w:r w:rsidRPr="00490E06">
        <w:rPr>
          <w:rFonts w:ascii="Times New Roman" w:hAnsi="Times New Roman" w:cs="Times New Roman"/>
          <w:sz w:val="24"/>
          <w:szCs w:val="24"/>
        </w:rPr>
        <w:t>С.Б.,</w:t>
      </w:r>
      <w:r w:rsidR="00490E06">
        <w:rPr>
          <w:rFonts w:ascii="Times New Roman" w:hAnsi="Times New Roman" w:cs="Times New Roman"/>
          <w:sz w:val="24"/>
          <w:szCs w:val="24"/>
        </w:rPr>
        <w:br/>
      </w:r>
      <w:r w:rsidRPr="00490E06">
        <w:rPr>
          <w:rFonts w:ascii="Times New Roman" w:hAnsi="Times New Roman" w:cs="Times New Roman"/>
          <w:sz w:val="24"/>
          <w:szCs w:val="24"/>
        </w:rPr>
        <w:t>руководитель</w:t>
      </w:r>
      <w:proofErr w:type="gramEnd"/>
      <w:r w:rsidRPr="00490E06">
        <w:rPr>
          <w:rFonts w:ascii="Times New Roman" w:hAnsi="Times New Roman" w:cs="Times New Roman"/>
          <w:sz w:val="24"/>
          <w:szCs w:val="24"/>
        </w:rPr>
        <w:t xml:space="preserve"> научно-исследовательского центра социально-трудовых проблем ООО «Экспертный центр специальной оценки</w:t>
      </w:r>
      <w:r w:rsidR="00EC120E" w:rsidRPr="00490E06">
        <w:rPr>
          <w:rFonts w:ascii="Times New Roman" w:hAnsi="Times New Roman" w:cs="Times New Roman"/>
          <w:sz w:val="24"/>
          <w:szCs w:val="24"/>
        </w:rPr>
        <w:t xml:space="preserve">  </w:t>
      </w:r>
      <w:r w:rsidRPr="00490E06">
        <w:rPr>
          <w:rFonts w:ascii="Times New Roman" w:hAnsi="Times New Roman" w:cs="Times New Roman"/>
          <w:sz w:val="24"/>
          <w:szCs w:val="24"/>
        </w:rPr>
        <w:t xml:space="preserve">условий труда», д-р </w:t>
      </w:r>
      <w:proofErr w:type="spellStart"/>
      <w:r w:rsidRPr="00490E06">
        <w:rPr>
          <w:rFonts w:ascii="Times New Roman" w:hAnsi="Times New Roman" w:cs="Times New Roman"/>
          <w:sz w:val="24"/>
          <w:szCs w:val="24"/>
        </w:rPr>
        <w:t>социол</w:t>
      </w:r>
      <w:proofErr w:type="spellEnd"/>
      <w:r w:rsidRPr="00490E06">
        <w:rPr>
          <w:rFonts w:ascii="Times New Roman" w:hAnsi="Times New Roman" w:cs="Times New Roman"/>
          <w:sz w:val="24"/>
          <w:szCs w:val="24"/>
        </w:rPr>
        <w:t xml:space="preserve">. </w:t>
      </w:r>
      <w:r w:rsidR="00B41135" w:rsidRPr="00490E06">
        <w:rPr>
          <w:rFonts w:ascii="Times New Roman" w:hAnsi="Times New Roman" w:cs="Times New Roman"/>
          <w:sz w:val="24"/>
          <w:szCs w:val="24"/>
        </w:rPr>
        <w:t>Н</w:t>
      </w:r>
      <w:r w:rsidRPr="00490E06">
        <w:rPr>
          <w:rFonts w:ascii="Times New Roman" w:hAnsi="Times New Roman" w:cs="Times New Roman"/>
          <w:sz w:val="24"/>
          <w:szCs w:val="24"/>
        </w:rPr>
        <w:t>аук</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Pr>
          <w:rFonts w:ascii="Times New Roman" w:hAnsi="Times New Roman" w:cs="Times New Roman"/>
          <w:b/>
          <w:sz w:val="24"/>
          <w:szCs w:val="24"/>
        </w:rPr>
        <w:br/>
      </w:r>
      <w:r w:rsidR="005C2BC3" w:rsidRPr="00490E06">
        <w:rPr>
          <w:rFonts w:ascii="Times New Roman" w:hAnsi="Times New Roman" w:cs="Times New Roman"/>
          <w:sz w:val="24"/>
          <w:szCs w:val="24"/>
        </w:rPr>
        <w:t>В статье продолжено представление практико-ориентированной обучающей программы в рамках профессионального стандарта «Специалист по управлению рисками», связанной с оценкой экономической эффективности</w:t>
      </w:r>
      <w:r>
        <w:rPr>
          <w:rFonts w:ascii="Times New Roman" w:hAnsi="Times New Roman" w:cs="Times New Roman"/>
          <w:sz w:val="24"/>
          <w:szCs w:val="24"/>
        </w:rPr>
        <w:t xml:space="preserve"> риск-менеджмента. Обращено вни</w:t>
      </w:r>
      <w:r w:rsidR="005C2BC3" w:rsidRPr="00490E06">
        <w:rPr>
          <w:rFonts w:ascii="Times New Roman" w:hAnsi="Times New Roman" w:cs="Times New Roman"/>
          <w:sz w:val="24"/>
          <w:szCs w:val="24"/>
        </w:rPr>
        <w:t xml:space="preserve">мание на </w:t>
      </w:r>
      <w:proofErr w:type="spellStart"/>
      <w:r w:rsidR="005C2BC3" w:rsidRPr="00490E06">
        <w:rPr>
          <w:rFonts w:ascii="Times New Roman" w:hAnsi="Times New Roman" w:cs="Times New Roman"/>
          <w:sz w:val="24"/>
          <w:szCs w:val="24"/>
        </w:rPr>
        <w:t>операционализацию</w:t>
      </w:r>
      <w:proofErr w:type="spellEnd"/>
      <w:r w:rsidR="005C2BC3" w:rsidRPr="00490E06">
        <w:rPr>
          <w:rFonts w:ascii="Times New Roman" w:hAnsi="Times New Roman" w:cs="Times New Roman"/>
          <w:sz w:val="24"/>
          <w:szCs w:val="24"/>
        </w:rPr>
        <w:t xml:space="preserve"> экономического знан</w:t>
      </w:r>
      <w:r>
        <w:rPr>
          <w:rFonts w:ascii="Times New Roman" w:hAnsi="Times New Roman" w:cs="Times New Roman"/>
          <w:sz w:val="24"/>
          <w:szCs w:val="24"/>
        </w:rPr>
        <w:t>ия в рассматриваемой сфере с ис</w:t>
      </w:r>
      <w:r w:rsidR="005C2BC3" w:rsidRPr="00490E06">
        <w:rPr>
          <w:rFonts w:ascii="Times New Roman" w:hAnsi="Times New Roman" w:cs="Times New Roman"/>
          <w:sz w:val="24"/>
          <w:szCs w:val="24"/>
        </w:rPr>
        <w:t>пользованием доступной бухгалтерской отчетности, современных формализованных инструментариев для повышения достоверности и оц</w:t>
      </w:r>
      <w:r>
        <w:rPr>
          <w:rFonts w:ascii="Times New Roman" w:hAnsi="Times New Roman" w:cs="Times New Roman"/>
          <w:sz w:val="24"/>
          <w:szCs w:val="24"/>
        </w:rPr>
        <w:t>енки прикладного значения полу</w:t>
      </w:r>
      <w:r w:rsidR="005C2BC3" w:rsidRPr="00490E06">
        <w:rPr>
          <w:rFonts w:ascii="Times New Roman" w:hAnsi="Times New Roman" w:cs="Times New Roman"/>
          <w:sz w:val="24"/>
          <w:szCs w:val="24"/>
        </w:rPr>
        <w:t>ченных результатов.</w:t>
      </w:r>
    </w:p>
    <w:p w:rsidR="00EC120E" w:rsidRPr="00490E06"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xml:space="preserve">: риск-менеджмент, оценка, экономическая эффективность, система управления охраной труда, </w:t>
      </w:r>
      <w:proofErr w:type="spellStart"/>
      <w:r w:rsidRPr="00490E06">
        <w:rPr>
          <w:rFonts w:ascii="Times New Roman" w:hAnsi="Times New Roman" w:cs="Times New Roman"/>
          <w:sz w:val="24"/>
          <w:szCs w:val="24"/>
        </w:rPr>
        <w:t>DuPont</w:t>
      </w:r>
      <w:proofErr w:type="spellEnd"/>
      <w:r w:rsidRPr="00490E06">
        <w:rPr>
          <w:rFonts w:ascii="Times New Roman" w:hAnsi="Times New Roman" w:cs="Times New Roman"/>
          <w:sz w:val="24"/>
          <w:szCs w:val="24"/>
        </w:rPr>
        <w:t xml:space="preserve"> анализ, бухгалтерская отчетность, прибыль, </w:t>
      </w:r>
      <w:proofErr w:type="spellStart"/>
      <w:proofErr w:type="gramStart"/>
      <w:r w:rsidRPr="00490E06">
        <w:rPr>
          <w:rFonts w:ascii="Times New Roman" w:hAnsi="Times New Roman" w:cs="Times New Roman"/>
          <w:sz w:val="24"/>
          <w:szCs w:val="24"/>
        </w:rPr>
        <w:t>себестои</w:t>
      </w:r>
      <w:proofErr w:type="spellEnd"/>
      <w:r w:rsidRPr="00490E06">
        <w:rPr>
          <w:rFonts w:ascii="Times New Roman" w:hAnsi="Times New Roman" w:cs="Times New Roman"/>
          <w:sz w:val="24"/>
          <w:szCs w:val="24"/>
        </w:rPr>
        <w:t xml:space="preserve">- </w:t>
      </w:r>
      <w:proofErr w:type="spellStart"/>
      <w:r w:rsidRPr="00490E06">
        <w:rPr>
          <w:rFonts w:ascii="Times New Roman" w:hAnsi="Times New Roman" w:cs="Times New Roman"/>
          <w:sz w:val="24"/>
          <w:szCs w:val="24"/>
        </w:rPr>
        <w:t>мость</w:t>
      </w:r>
      <w:proofErr w:type="spellEnd"/>
      <w:proofErr w:type="gramEnd"/>
      <w:r w:rsidRPr="00490E06">
        <w:rPr>
          <w:rFonts w:ascii="Times New Roman" w:hAnsi="Times New Roman" w:cs="Times New Roman"/>
          <w:sz w:val="24"/>
          <w:szCs w:val="24"/>
        </w:rPr>
        <w:t>, рентабельность, относительный уровень расходов, диапазон регулирования уровня затрат, обучение, кейс</w:t>
      </w:r>
    </w:p>
    <w:p w:rsidR="00EC120E" w:rsidRPr="00490E06" w:rsidRDefault="00EC120E" w:rsidP="00EC120E">
      <w:pPr>
        <w:rPr>
          <w:rFonts w:ascii="Times New Roman" w:hAnsi="Times New Roman" w:cs="Times New Roman"/>
          <w:sz w:val="24"/>
          <w:szCs w:val="24"/>
        </w:rPr>
      </w:pPr>
    </w:p>
    <w:p w:rsidR="005C2BC3"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НАУЧНЫЕ ОСНОВЫ СОЗДАНИЯ И ОБЕСПЕЧЕНИЯ ЭФФЕКТИВНОГО ФУНКЦИОНИРОВАНИЯ СИСТЕМ УПРАВЛЕНИЯ ОХРАНОЙ ТРУДА И ПРАКТИКА ИХ ПРИМЕНЕНИЯ</w:t>
      </w:r>
    </w:p>
    <w:p w:rsidR="00EC120E" w:rsidRPr="00490E06" w:rsidRDefault="005C2BC3" w:rsidP="00EC120E">
      <w:pPr>
        <w:rPr>
          <w:rFonts w:ascii="Times New Roman" w:hAnsi="Times New Roman" w:cs="Times New Roman"/>
          <w:i/>
          <w:sz w:val="24"/>
          <w:szCs w:val="24"/>
        </w:rPr>
      </w:pPr>
      <w:r w:rsidRPr="00490E06">
        <w:rPr>
          <w:rFonts w:ascii="Times New Roman" w:hAnsi="Times New Roman" w:cs="Times New Roman"/>
          <w:i/>
          <w:sz w:val="24"/>
          <w:szCs w:val="24"/>
        </w:rPr>
        <w:t>Часть 3. Процедуры защиты от опасностей и рисков</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ФАЙНБУРГ </w:t>
      </w:r>
      <w:proofErr w:type="gramStart"/>
      <w:r w:rsidRPr="00490E06">
        <w:rPr>
          <w:rFonts w:ascii="Times New Roman" w:hAnsi="Times New Roman" w:cs="Times New Roman"/>
          <w:sz w:val="24"/>
          <w:szCs w:val="24"/>
        </w:rPr>
        <w:t>Г.З.,</w:t>
      </w:r>
      <w:r w:rsidR="00490E06">
        <w:rPr>
          <w:rFonts w:ascii="Times New Roman" w:hAnsi="Times New Roman" w:cs="Times New Roman"/>
          <w:sz w:val="24"/>
          <w:szCs w:val="24"/>
        </w:rPr>
        <w:br/>
      </w:r>
      <w:r w:rsidRPr="00490E06">
        <w:rPr>
          <w:rFonts w:ascii="Times New Roman" w:hAnsi="Times New Roman" w:cs="Times New Roman"/>
          <w:sz w:val="24"/>
          <w:szCs w:val="24"/>
        </w:rPr>
        <w:t>Пермский</w:t>
      </w:r>
      <w:proofErr w:type="gramEnd"/>
      <w:r w:rsidRPr="00490E06">
        <w:rPr>
          <w:rFonts w:ascii="Times New Roman" w:hAnsi="Times New Roman" w:cs="Times New Roman"/>
          <w:sz w:val="24"/>
          <w:szCs w:val="24"/>
        </w:rPr>
        <w:t xml:space="preserve"> национальный исследовательский политехнический университет, г. Пермь, Россия, д-р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профессор</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Pr>
          <w:rFonts w:ascii="Times New Roman" w:hAnsi="Times New Roman" w:cs="Times New Roman"/>
          <w:b/>
          <w:sz w:val="24"/>
          <w:szCs w:val="24"/>
        </w:rPr>
        <w:br/>
      </w:r>
      <w:r w:rsidR="005C2BC3" w:rsidRPr="00490E06">
        <w:rPr>
          <w:rFonts w:ascii="Times New Roman" w:hAnsi="Times New Roman" w:cs="Times New Roman"/>
          <w:sz w:val="24"/>
          <w:szCs w:val="24"/>
        </w:rPr>
        <w:t>В центре внимания статьи – оценка и характеристика процедур функционирования систем управления охраной труда, связанных с защитой работников от опасностей и рисков производственной деятельности хозяйствующих субъектов права. Проведенное исследование демонстрирует, насколько эффективны данные процедуры по предупреждению (прямому или косвенному) технических, организационных, личностных причин производственного травматизма. Предложены рекомендации по повышению эффективности технических и организационных мероприятий, введению нормативно закрепленных правил соответствия (с научной точки зрения - своеобразных матриц инцидентности) тех или иных опасных и вредных производственных факторов и степени риска их воздействия с соответствующими средствами индивидуальной защиты.</w:t>
      </w:r>
    </w:p>
    <w:p w:rsidR="005C2BC3"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системы управления охраной труда, процедуры функционирования, защита от опасностей и рисков, научная методология</w:t>
      </w:r>
    </w:p>
    <w:p w:rsidR="00490E06" w:rsidRPr="00490E06" w:rsidRDefault="00490E06" w:rsidP="00EC120E">
      <w:pPr>
        <w:rPr>
          <w:rFonts w:ascii="Times New Roman" w:hAnsi="Times New Roman" w:cs="Times New Roman"/>
          <w:sz w:val="24"/>
          <w:szCs w:val="24"/>
        </w:rPr>
      </w:pPr>
    </w:p>
    <w:p w:rsidR="00B41135"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ИСПЫТАНИЯ СИСТЕМ ВИБРОЗАЩИТЫ ЧЕЛОВЕКА-ОПЕРАТОРА</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КОЧЕТОВ О. </w:t>
      </w:r>
      <w:proofErr w:type="gramStart"/>
      <w:r w:rsidRPr="00490E06">
        <w:rPr>
          <w:rFonts w:ascii="Times New Roman" w:hAnsi="Times New Roman" w:cs="Times New Roman"/>
          <w:sz w:val="24"/>
          <w:szCs w:val="24"/>
        </w:rPr>
        <w:t>С.,</w:t>
      </w:r>
      <w:r w:rsidR="00490E06">
        <w:rPr>
          <w:rFonts w:ascii="Times New Roman" w:hAnsi="Times New Roman" w:cs="Times New Roman"/>
          <w:sz w:val="24"/>
          <w:szCs w:val="24"/>
        </w:rPr>
        <w:br/>
      </w:r>
      <w:r w:rsidRPr="00490E06">
        <w:rPr>
          <w:rFonts w:ascii="Times New Roman" w:hAnsi="Times New Roman" w:cs="Times New Roman"/>
          <w:sz w:val="24"/>
          <w:szCs w:val="24"/>
        </w:rPr>
        <w:t>профессор</w:t>
      </w:r>
      <w:proofErr w:type="gramEnd"/>
      <w:r w:rsidRPr="00490E06">
        <w:rPr>
          <w:rFonts w:ascii="Times New Roman" w:hAnsi="Times New Roman" w:cs="Times New Roman"/>
          <w:sz w:val="24"/>
          <w:szCs w:val="24"/>
        </w:rPr>
        <w:t xml:space="preserve"> кафедры «Промышленной экологии и безопасности» Московского государственного университета имени А.Н. Косыгина,</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 xml:space="preserve">д-р.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профессор</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lastRenderedPageBreak/>
        <w:t xml:space="preserve">ЕЛИН А. </w:t>
      </w:r>
      <w:proofErr w:type="gramStart"/>
      <w:r w:rsidRPr="00490E06">
        <w:rPr>
          <w:rFonts w:ascii="Times New Roman" w:hAnsi="Times New Roman" w:cs="Times New Roman"/>
          <w:sz w:val="24"/>
          <w:szCs w:val="24"/>
        </w:rPr>
        <w:t>М.,</w:t>
      </w:r>
      <w:r w:rsidR="00490E06">
        <w:rPr>
          <w:rFonts w:ascii="Times New Roman" w:hAnsi="Times New Roman" w:cs="Times New Roman"/>
          <w:sz w:val="24"/>
          <w:szCs w:val="24"/>
        </w:rPr>
        <w:br/>
      </w:r>
      <w:r w:rsidRPr="00490E06">
        <w:rPr>
          <w:rFonts w:ascii="Times New Roman" w:hAnsi="Times New Roman" w:cs="Times New Roman"/>
          <w:sz w:val="24"/>
          <w:szCs w:val="24"/>
        </w:rPr>
        <w:t>ученый</w:t>
      </w:r>
      <w:proofErr w:type="gramEnd"/>
      <w:r w:rsidRPr="00490E06">
        <w:rPr>
          <w:rFonts w:ascii="Times New Roman" w:hAnsi="Times New Roman" w:cs="Times New Roman"/>
          <w:sz w:val="24"/>
          <w:szCs w:val="24"/>
        </w:rPr>
        <w:t xml:space="preserve"> секретарь ФГБУ «ВНИИ труда» Минтруда России,</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 xml:space="preserve">д-р </w:t>
      </w:r>
      <w:proofErr w:type="spellStart"/>
      <w:r w:rsidRPr="00490E06">
        <w:rPr>
          <w:rFonts w:ascii="Times New Roman" w:hAnsi="Times New Roman" w:cs="Times New Roman"/>
          <w:sz w:val="24"/>
          <w:szCs w:val="24"/>
        </w:rPr>
        <w:t>экон</w:t>
      </w:r>
      <w:proofErr w:type="spellEnd"/>
      <w:r w:rsidRPr="00490E06">
        <w:rPr>
          <w:rFonts w:ascii="Times New Roman" w:hAnsi="Times New Roman" w:cs="Times New Roman"/>
          <w:sz w:val="24"/>
          <w:szCs w:val="24"/>
        </w:rPr>
        <w:t>. наук, доцент</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sidRPr="00490E06">
        <w:rPr>
          <w:rFonts w:ascii="Times New Roman" w:hAnsi="Times New Roman" w:cs="Times New Roman"/>
          <w:b/>
          <w:sz w:val="24"/>
          <w:szCs w:val="24"/>
        </w:rPr>
        <w:br/>
      </w:r>
      <w:r w:rsidR="005C2BC3" w:rsidRPr="00490E06">
        <w:rPr>
          <w:rFonts w:ascii="Times New Roman" w:hAnsi="Times New Roman" w:cs="Times New Roman"/>
          <w:sz w:val="24"/>
          <w:szCs w:val="24"/>
        </w:rPr>
        <w:t xml:space="preserve">В работе исследованы новые средства защиты человека-оператора от повышенных уровней вибрации. Приведены конструктивные схемы виброизолирующих подвесок сиденья для человека-оператора и </w:t>
      </w:r>
      <w:proofErr w:type="spellStart"/>
      <w:r w:rsidR="005C2BC3" w:rsidRPr="00490E06">
        <w:rPr>
          <w:rFonts w:ascii="Times New Roman" w:hAnsi="Times New Roman" w:cs="Times New Roman"/>
          <w:sz w:val="24"/>
          <w:szCs w:val="24"/>
        </w:rPr>
        <w:t>виброизолированны</w:t>
      </w:r>
      <w:r>
        <w:rPr>
          <w:rFonts w:ascii="Times New Roman" w:hAnsi="Times New Roman" w:cs="Times New Roman"/>
          <w:sz w:val="24"/>
          <w:szCs w:val="24"/>
        </w:rPr>
        <w:t>х</w:t>
      </w:r>
      <w:proofErr w:type="spellEnd"/>
      <w:r>
        <w:rPr>
          <w:rFonts w:ascii="Times New Roman" w:hAnsi="Times New Roman" w:cs="Times New Roman"/>
          <w:sz w:val="24"/>
          <w:szCs w:val="24"/>
        </w:rPr>
        <w:t xml:space="preserve"> помостов для персонала по об</w:t>
      </w:r>
      <w:r w:rsidR="005C2BC3" w:rsidRPr="00490E06">
        <w:rPr>
          <w:rFonts w:ascii="Times New Roman" w:hAnsi="Times New Roman" w:cs="Times New Roman"/>
          <w:sz w:val="24"/>
          <w:szCs w:val="24"/>
        </w:rPr>
        <w:t xml:space="preserve">служиванию </w:t>
      </w:r>
      <w:proofErr w:type="spellStart"/>
      <w:r w:rsidR="005C2BC3" w:rsidRPr="00490E06">
        <w:rPr>
          <w:rFonts w:ascii="Times New Roman" w:hAnsi="Times New Roman" w:cs="Times New Roman"/>
          <w:sz w:val="24"/>
          <w:szCs w:val="24"/>
        </w:rPr>
        <w:t>виброактивного</w:t>
      </w:r>
      <w:proofErr w:type="spellEnd"/>
      <w:r w:rsidR="005C2BC3" w:rsidRPr="00490E06">
        <w:rPr>
          <w:rFonts w:ascii="Times New Roman" w:hAnsi="Times New Roman" w:cs="Times New Roman"/>
          <w:sz w:val="24"/>
          <w:szCs w:val="24"/>
        </w:rPr>
        <w:t xml:space="preserve"> оборудования.</w:t>
      </w:r>
    </w:p>
    <w:p w:rsidR="005C2BC3"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xml:space="preserve">: подвеска сиденья, </w:t>
      </w:r>
      <w:proofErr w:type="spellStart"/>
      <w:r w:rsidRPr="00490E06">
        <w:rPr>
          <w:rFonts w:ascii="Times New Roman" w:hAnsi="Times New Roman" w:cs="Times New Roman"/>
          <w:sz w:val="24"/>
          <w:szCs w:val="24"/>
        </w:rPr>
        <w:t>виброизолированный</w:t>
      </w:r>
      <w:proofErr w:type="spellEnd"/>
      <w:r w:rsidRPr="00490E06">
        <w:rPr>
          <w:rFonts w:ascii="Times New Roman" w:hAnsi="Times New Roman" w:cs="Times New Roman"/>
          <w:sz w:val="24"/>
          <w:szCs w:val="24"/>
        </w:rPr>
        <w:t xml:space="preserve"> помост, математическая модель, направляющий механизм, виброизолирующее устройство, демпфер сухого трения</w:t>
      </w:r>
      <w:r w:rsidR="00490E06">
        <w:rPr>
          <w:rFonts w:ascii="Times New Roman" w:hAnsi="Times New Roman" w:cs="Times New Roman"/>
          <w:sz w:val="24"/>
          <w:szCs w:val="24"/>
        </w:rPr>
        <w:t>.</w:t>
      </w:r>
    </w:p>
    <w:p w:rsidR="00490E06" w:rsidRPr="00490E06" w:rsidRDefault="00490E06" w:rsidP="00EC120E">
      <w:pPr>
        <w:rPr>
          <w:rFonts w:ascii="Times New Roman" w:hAnsi="Times New Roman" w:cs="Times New Roman"/>
          <w:sz w:val="24"/>
          <w:szCs w:val="24"/>
        </w:rPr>
      </w:pPr>
    </w:p>
    <w:p w:rsidR="005C2BC3"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ИСПОЛЬЗОВАНИЕ МОДЕЛИ АВТОМАТИЗИРОВАННОЙ ИНФОРМАЦИОННО-СПРАВОЧНОЙ СИСТЕМЫ ОЦЕНКИ И КОНТРОЛЯ ПРОФЕССИОНАЛЬНЫХ РИСКОВ</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ЖУКОВА </w:t>
      </w:r>
      <w:proofErr w:type="gramStart"/>
      <w:r w:rsidRPr="00490E06">
        <w:rPr>
          <w:rFonts w:ascii="Times New Roman" w:hAnsi="Times New Roman" w:cs="Times New Roman"/>
          <w:sz w:val="24"/>
          <w:szCs w:val="24"/>
        </w:rPr>
        <w:t>С.А.,</w:t>
      </w:r>
      <w:r w:rsidR="00490E06">
        <w:rPr>
          <w:rFonts w:ascii="Times New Roman" w:hAnsi="Times New Roman" w:cs="Times New Roman"/>
          <w:sz w:val="24"/>
          <w:szCs w:val="24"/>
        </w:rPr>
        <w:br/>
      </w:r>
      <w:r w:rsidRPr="00490E06">
        <w:rPr>
          <w:rFonts w:ascii="Times New Roman" w:hAnsi="Times New Roman" w:cs="Times New Roman"/>
          <w:sz w:val="24"/>
          <w:szCs w:val="24"/>
        </w:rPr>
        <w:t>ведущий</w:t>
      </w:r>
      <w:proofErr w:type="gramEnd"/>
      <w:r w:rsidRPr="00490E06">
        <w:rPr>
          <w:rFonts w:ascii="Times New Roman" w:hAnsi="Times New Roman" w:cs="Times New Roman"/>
          <w:sz w:val="24"/>
          <w:szCs w:val="24"/>
        </w:rPr>
        <w:t xml:space="preserve"> научный сотрудник отдела научного обеспечения политики охраны труда ПМФ ФГБУ «ВНИИ труда» Минтруда России, г. Саратов, канд. </w:t>
      </w:r>
      <w:proofErr w:type="spellStart"/>
      <w:r w:rsidRPr="00490E06">
        <w:rPr>
          <w:rFonts w:ascii="Times New Roman" w:hAnsi="Times New Roman" w:cs="Times New Roman"/>
          <w:sz w:val="24"/>
          <w:szCs w:val="24"/>
        </w:rPr>
        <w:t>социол</w:t>
      </w:r>
      <w:proofErr w:type="spellEnd"/>
      <w:r w:rsidRPr="00490E06">
        <w:rPr>
          <w:rFonts w:ascii="Times New Roman" w:hAnsi="Times New Roman" w:cs="Times New Roman"/>
          <w:sz w:val="24"/>
          <w:szCs w:val="24"/>
        </w:rPr>
        <w:t>. наук</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ЧАПЛИН Р. </w:t>
      </w:r>
      <w:proofErr w:type="gramStart"/>
      <w:r w:rsidRPr="00490E06">
        <w:rPr>
          <w:rFonts w:ascii="Times New Roman" w:hAnsi="Times New Roman" w:cs="Times New Roman"/>
          <w:sz w:val="24"/>
          <w:szCs w:val="24"/>
        </w:rPr>
        <w:t>И.,</w:t>
      </w:r>
      <w:r w:rsidR="00490E06">
        <w:rPr>
          <w:rFonts w:ascii="Times New Roman" w:hAnsi="Times New Roman" w:cs="Times New Roman"/>
          <w:sz w:val="24"/>
          <w:szCs w:val="24"/>
        </w:rPr>
        <w:br/>
      </w:r>
      <w:r w:rsidRPr="00490E06">
        <w:rPr>
          <w:rFonts w:ascii="Times New Roman" w:hAnsi="Times New Roman" w:cs="Times New Roman"/>
          <w:sz w:val="24"/>
          <w:szCs w:val="24"/>
        </w:rPr>
        <w:t>начальник</w:t>
      </w:r>
      <w:proofErr w:type="gramEnd"/>
      <w:r w:rsidRPr="00490E06">
        <w:rPr>
          <w:rFonts w:ascii="Times New Roman" w:hAnsi="Times New Roman" w:cs="Times New Roman"/>
          <w:sz w:val="24"/>
          <w:szCs w:val="24"/>
        </w:rPr>
        <w:t xml:space="preserve"> научно-технического отдела, юрисконсульт ПМФ ФГБУ «ВНИИ труда» Минтруда России, г. Саратов</w:t>
      </w:r>
    </w:p>
    <w:p w:rsidR="005C2BC3" w:rsidRPr="00490E06" w:rsidRDefault="00490E06" w:rsidP="00EC120E">
      <w:pPr>
        <w:rPr>
          <w:rFonts w:ascii="Times New Roman" w:hAnsi="Times New Roman" w:cs="Times New Roman"/>
          <w:sz w:val="24"/>
          <w:szCs w:val="24"/>
        </w:rPr>
      </w:pPr>
      <w:r w:rsidRPr="00490E06">
        <w:rPr>
          <w:rFonts w:ascii="Times New Roman" w:hAnsi="Times New Roman" w:cs="Times New Roman"/>
          <w:b/>
          <w:sz w:val="24"/>
          <w:szCs w:val="24"/>
        </w:rPr>
        <w:t>Аннотация</w:t>
      </w:r>
      <w:r w:rsidRPr="00490E06">
        <w:rPr>
          <w:rFonts w:ascii="Times New Roman" w:hAnsi="Times New Roman" w:cs="Times New Roman"/>
          <w:b/>
          <w:sz w:val="24"/>
          <w:szCs w:val="24"/>
        </w:rPr>
        <w:br/>
      </w:r>
      <w:r w:rsidR="005C2BC3" w:rsidRPr="00490E06">
        <w:rPr>
          <w:rFonts w:ascii="Times New Roman" w:hAnsi="Times New Roman" w:cs="Times New Roman"/>
          <w:sz w:val="24"/>
          <w:szCs w:val="24"/>
        </w:rPr>
        <w:t>В статье рассматриваются возможности использования разработанной авторами статьи модели автоматизированной информационно-справочной системы оценки и контроля профессиональных рисков в рамках системы управления охраной труда предприятий. Предложенная авторами модель охватывает все необходимые элементы системы управления профессиональными рисками, позволяет систематически и непрерывно выявлять (идентифицировать) опасности, анализировать и оценивать риски, достаточно точно просчитать их уровень. Модель позволяет также разрабатывать превентивные меры по управлению выявленными рисками, вырабатывать и реализовывать комплексное воздействие на риски, затрагивающие персонал, технологию, бизнес-процессы, что повышает эффективность системы управления охраной труда и расширяет ее эксплуатационные и функциональные возможности, позволяет обеспечивать устойчивое развитие и эффективное функционирование производственной системы агропромышленного комплекса.</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b/>
          <w:sz w:val="24"/>
          <w:szCs w:val="24"/>
        </w:rPr>
        <w:t>Ключевые слова</w:t>
      </w:r>
      <w:r w:rsidRPr="00490E06">
        <w:rPr>
          <w:rFonts w:ascii="Times New Roman" w:hAnsi="Times New Roman" w:cs="Times New Roman"/>
          <w:sz w:val="24"/>
          <w:szCs w:val="24"/>
        </w:rPr>
        <w:t>: автоматизированная информационно-справочная система, оценка профессиональных рисков, система управления охраной труда, травматизм, профзаболевания</w:t>
      </w:r>
    </w:p>
    <w:p w:rsidR="005C2BC3" w:rsidRPr="00490E06" w:rsidRDefault="005C2BC3" w:rsidP="00EC120E">
      <w:pPr>
        <w:rPr>
          <w:rFonts w:ascii="Times New Roman" w:hAnsi="Times New Roman" w:cs="Times New Roman"/>
          <w:sz w:val="24"/>
          <w:szCs w:val="24"/>
        </w:rPr>
      </w:pPr>
    </w:p>
    <w:p w:rsidR="00EC120E" w:rsidRPr="00490E06" w:rsidRDefault="002D0C3C" w:rsidP="00EC120E">
      <w:pPr>
        <w:rPr>
          <w:rFonts w:ascii="Times New Roman" w:hAnsi="Times New Roman" w:cs="Times New Roman"/>
          <w:b/>
          <w:sz w:val="24"/>
          <w:szCs w:val="24"/>
        </w:rPr>
      </w:pPr>
      <w:r w:rsidRPr="00490E06">
        <w:rPr>
          <w:rFonts w:ascii="Times New Roman" w:hAnsi="Times New Roman" w:cs="Times New Roman"/>
          <w:b/>
          <w:sz w:val="24"/>
          <w:szCs w:val="24"/>
        </w:rPr>
        <w:t>О ЗНАЧЕНИИ ТЕХНИЧЕСКИХ СРЕДСТВ БЕЗОПАСНОСТИ ПРИ ВЫПОЛНЕНИИ РАБОТ НА ВЫСОТЕ</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СЕНЧЕНКО </w:t>
      </w:r>
      <w:proofErr w:type="gramStart"/>
      <w:r w:rsidRPr="00490E06">
        <w:rPr>
          <w:rFonts w:ascii="Times New Roman" w:hAnsi="Times New Roman" w:cs="Times New Roman"/>
          <w:sz w:val="24"/>
          <w:szCs w:val="24"/>
        </w:rPr>
        <w:t>В.А.,</w:t>
      </w:r>
      <w:r w:rsidR="00490E06">
        <w:rPr>
          <w:rFonts w:ascii="Times New Roman" w:hAnsi="Times New Roman" w:cs="Times New Roman"/>
          <w:sz w:val="24"/>
          <w:szCs w:val="24"/>
        </w:rPr>
        <w:br/>
      </w:r>
      <w:r w:rsidRPr="00490E06">
        <w:rPr>
          <w:rFonts w:ascii="Times New Roman" w:hAnsi="Times New Roman" w:cs="Times New Roman"/>
          <w:sz w:val="24"/>
          <w:szCs w:val="24"/>
        </w:rPr>
        <w:t>ведущий</w:t>
      </w:r>
      <w:proofErr w:type="gramEnd"/>
      <w:r w:rsidRPr="00490E06">
        <w:rPr>
          <w:rFonts w:ascii="Times New Roman" w:hAnsi="Times New Roman" w:cs="Times New Roman"/>
          <w:sz w:val="24"/>
          <w:szCs w:val="24"/>
        </w:rPr>
        <w:t xml:space="preserve"> специалист по охране труда службы охраны труда Волгоградского филиала ПАО «Ростелеком»</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lastRenderedPageBreak/>
        <w:t xml:space="preserve">КАРАУШ </w:t>
      </w:r>
      <w:proofErr w:type="gramStart"/>
      <w:r w:rsidRPr="00490E06">
        <w:rPr>
          <w:rFonts w:ascii="Times New Roman" w:hAnsi="Times New Roman" w:cs="Times New Roman"/>
          <w:sz w:val="24"/>
          <w:szCs w:val="24"/>
        </w:rPr>
        <w:t>С.А.,</w:t>
      </w:r>
      <w:r w:rsidR="00490E06">
        <w:rPr>
          <w:rFonts w:ascii="Times New Roman" w:hAnsi="Times New Roman" w:cs="Times New Roman"/>
          <w:sz w:val="24"/>
          <w:szCs w:val="24"/>
        </w:rPr>
        <w:br/>
      </w:r>
      <w:r w:rsidRPr="00490E06">
        <w:rPr>
          <w:rFonts w:ascii="Times New Roman" w:hAnsi="Times New Roman" w:cs="Times New Roman"/>
          <w:sz w:val="24"/>
          <w:szCs w:val="24"/>
        </w:rPr>
        <w:t>заведующий</w:t>
      </w:r>
      <w:proofErr w:type="gramEnd"/>
      <w:r w:rsidRPr="00490E06">
        <w:rPr>
          <w:rFonts w:ascii="Times New Roman" w:hAnsi="Times New Roman" w:cs="Times New Roman"/>
          <w:sz w:val="24"/>
          <w:szCs w:val="24"/>
        </w:rPr>
        <w:t xml:space="preserve"> кафедрой «Охрана труда и окружающей среды Томского  Государственного  архитектурно-строительного университета,</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 xml:space="preserve">д-р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профессор</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ПУШЕНКО С.Л.,</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 xml:space="preserve">заведующий кафедрой «Безопасность технологических процессов и производств» ФГБОУ ВО «Донской государственный технический университет», д-р </w:t>
      </w:r>
      <w:proofErr w:type="spellStart"/>
      <w:r w:rsidRPr="00490E06">
        <w:rPr>
          <w:rFonts w:ascii="Times New Roman" w:hAnsi="Times New Roman" w:cs="Times New Roman"/>
          <w:sz w:val="24"/>
          <w:szCs w:val="24"/>
        </w:rPr>
        <w:t>техн</w:t>
      </w:r>
      <w:proofErr w:type="spellEnd"/>
      <w:proofErr w:type="gramStart"/>
      <w:r w:rsidRPr="00490E06">
        <w:rPr>
          <w:rFonts w:ascii="Times New Roman" w:hAnsi="Times New Roman" w:cs="Times New Roman"/>
          <w:sz w:val="24"/>
          <w:szCs w:val="24"/>
        </w:rPr>
        <w:t>. наук</w:t>
      </w:r>
      <w:proofErr w:type="gramEnd"/>
      <w:r w:rsidRPr="00490E06">
        <w:rPr>
          <w:rFonts w:ascii="Times New Roman" w:hAnsi="Times New Roman" w:cs="Times New Roman"/>
          <w:sz w:val="24"/>
          <w:szCs w:val="24"/>
        </w:rPr>
        <w:t>, профессор</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СТАСЕВА Е.В.,</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доцент кафедры «Безопасность технологических процессов и производств» ФГБОУ ВО «Донской государственный</w:t>
      </w:r>
      <w:r w:rsidR="00490E06">
        <w:rPr>
          <w:rFonts w:ascii="Times New Roman" w:hAnsi="Times New Roman" w:cs="Times New Roman"/>
          <w:sz w:val="24"/>
          <w:szCs w:val="24"/>
        </w:rPr>
        <w:t xml:space="preserve"> </w:t>
      </w:r>
      <w:r w:rsidRPr="00490E06">
        <w:rPr>
          <w:rFonts w:ascii="Times New Roman" w:hAnsi="Times New Roman" w:cs="Times New Roman"/>
          <w:sz w:val="24"/>
          <w:szCs w:val="24"/>
        </w:rPr>
        <w:t xml:space="preserve">технический университет», канд.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xml:space="preserve">. </w:t>
      </w:r>
      <w:r w:rsidR="00B41135" w:rsidRPr="00490E06">
        <w:rPr>
          <w:rFonts w:ascii="Times New Roman" w:hAnsi="Times New Roman" w:cs="Times New Roman"/>
          <w:sz w:val="24"/>
          <w:szCs w:val="24"/>
        </w:rPr>
        <w:t>Н</w:t>
      </w:r>
      <w:r w:rsidRPr="00490E06">
        <w:rPr>
          <w:rFonts w:ascii="Times New Roman" w:hAnsi="Times New Roman" w:cs="Times New Roman"/>
          <w:sz w:val="24"/>
          <w:szCs w:val="24"/>
        </w:rPr>
        <w:t>аук</w:t>
      </w:r>
    </w:p>
    <w:p w:rsidR="005C2BC3" w:rsidRPr="00490E06" w:rsidRDefault="00E63323" w:rsidP="00EC120E">
      <w:pPr>
        <w:rPr>
          <w:rFonts w:ascii="Times New Roman" w:hAnsi="Times New Roman" w:cs="Times New Roman"/>
          <w:sz w:val="24"/>
          <w:szCs w:val="24"/>
        </w:rPr>
      </w:pPr>
      <w:r w:rsidRPr="00B41135">
        <w:rPr>
          <w:rFonts w:ascii="Times New Roman" w:hAnsi="Times New Roman" w:cs="Times New Roman"/>
          <w:b/>
          <w:sz w:val="24"/>
          <w:szCs w:val="24"/>
        </w:rPr>
        <w:t>Аннотация</w:t>
      </w:r>
      <w:r w:rsidRPr="00B41135">
        <w:rPr>
          <w:rFonts w:ascii="Times New Roman" w:hAnsi="Times New Roman" w:cs="Times New Roman"/>
          <w:b/>
          <w:sz w:val="24"/>
          <w:szCs w:val="24"/>
        </w:rPr>
        <w:br/>
      </w:r>
      <w:r w:rsidR="005C2BC3" w:rsidRPr="00490E06">
        <w:rPr>
          <w:rFonts w:ascii="Times New Roman" w:hAnsi="Times New Roman" w:cs="Times New Roman"/>
          <w:sz w:val="24"/>
          <w:szCs w:val="24"/>
        </w:rPr>
        <w:t xml:space="preserve">В статье приведены результаты анализа состояния производственного травматизма при выполнении работ на высоте. Описаны причины </w:t>
      </w:r>
      <w:proofErr w:type="spellStart"/>
      <w:r w:rsidR="005C2BC3" w:rsidRPr="00490E06">
        <w:rPr>
          <w:rFonts w:ascii="Times New Roman" w:hAnsi="Times New Roman" w:cs="Times New Roman"/>
          <w:sz w:val="24"/>
          <w:szCs w:val="24"/>
        </w:rPr>
        <w:t>травмирования</w:t>
      </w:r>
      <w:proofErr w:type="spellEnd"/>
      <w:r w:rsidR="005C2BC3" w:rsidRPr="00490E06">
        <w:rPr>
          <w:rFonts w:ascii="Times New Roman" w:hAnsi="Times New Roman" w:cs="Times New Roman"/>
          <w:sz w:val="24"/>
          <w:szCs w:val="24"/>
        </w:rPr>
        <w:t xml:space="preserve"> работников. Проанализированы имеющие средства обеспечения безопасности работ на высоте на опорах. Одним из элементов системы обеспечения безопасности работ на высоте является анкерное устройство. Рассмотрена усовершенствованная модель траверсы. Предложено использовать стационарную анкерную точку на верхней части опоры. Внедрение анкерных устройств при строительстве и реконструкции ВЛ позволит обеспечить безопасность работ на высоте в соответствии с действующим законодательством при производстве работ на высоте.</w:t>
      </w:r>
    </w:p>
    <w:p w:rsidR="005C2BC3" w:rsidRPr="00490E06" w:rsidRDefault="005C2BC3" w:rsidP="00EC120E">
      <w:pPr>
        <w:rPr>
          <w:rFonts w:ascii="Times New Roman" w:hAnsi="Times New Roman" w:cs="Times New Roman"/>
          <w:sz w:val="24"/>
          <w:szCs w:val="24"/>
        </w:rPr>
      </w:pPr>
      <w:r w:rsidRPr="00B41135">
        <w:rPr>
          <w:rFonts w:ascii="Times New Roman" w:hAnsi="Times New Roman" w:cs="Times New Roman"/>
          <w:b/>
          <w:sz w:val="24"/>
          <w:szCs w:val="24"/>
        </w:rPr>
        <w:t>Ключевые слова</w:t>
      </w:r>
      <w:r w:rsidRPr="00490E06">
        <w:rPr>
          <w:rFonts w:ascii="Times New Roman" w:hAnsi="Times New Roman" w:cs="Times New Roman"/>
          <w:sz w:val="24"/>
          <w:szCs w:val="24"/>
        </w:rPr>
        <w:t>: стационарная анкерная точка, безопасность работ на высоте, безопасность работ на опоре</w:t>
      </w:r>
    </w:p>
    <w:p w:rsidR="005C2BC3" w:rsidRPr="00490E06" w:rsidRDefault="005C2BC3" w:rsidP="00EC120E">
      <w:pPr>
        <w:rPr>
          <w:rFonts w:ascii="Times New Roman" w:hAnsi="Times New Roman" w:cs="Times New Roman"/>
          <w:sz w:val="24"/>
          <w:szCs w:val="24"/>
        </w:rPr>
      </w:pPr>
    </w:p>
    <w:p w:rsidR="005C2BC3" w:rsidRPr="00B41135" w:rsidRDefault="002D0C3C" w:rsidP="00EC120E">
      <w:pPr>
        <w:rPr>
          <w:rFonts w:ascii="Times New Roman" w:hAnsi="Times New Roman" w:cs="Times New Roman"/>
          <w:b/>
          <w:sz w:val="24"/>
          <w:szCs w:val="24"/>
        </w:rPr>
      </w:pPr>
      <w:r w:rsidRPr="00B41135">
        <w:rPr>
          <w:rFonts w:ascii="Times New Roman" w:hAnsi="Times New Roman" w:cs="Times New Roman"/>
          <w:b/>
          <w:sz w:val="24"/>
          <w:szCs w:val="24"/>
        </w:rPr>
        <w:t>РАЗМЕР БУФЕРНЫХ ЗАПАСОВ НА ЛЕСОЗАГОТОВКАХ С УЧЕТОМ БЕЗОПАСНОГО РАЗРЫВА МЕЖДУ РАБОТАЮЩИМИ</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КАЗАКОВ </w:t>
      </w:r>
      <w:proofErr w:type="gramStart"/>
      <w:r w:rsidRPr="00490E06">
        <w:rPr>
          <w:rFonts w:ascii="Times New Roman" w:hAnsi="Times New Roman" w:cs="Times New Roman"/>
          <w:sz w:val="24"/>
          <w:szCs w:val="24"/>
        </w:rPr>
        <w:t>Л.Г.,</w:t>
      </w:r>
      <w:r w:rsidR="00B41135">
        <w:rPr>
          <w:rFonts w:ascii="Times New Roman" w:hAnsi="Times New Roman" w:cs="Times New Roman"/>
          <w:sz w:val="24"/>
          <w:szCs w:val="24"/>
        </w:rPr>
        <w:br/>
      </w:r>
      <w:r w:rsidRPr="00490E06">
        <w:rPr>
          <w:rFonts w:ascii="Times New Roman" w:hAnsi="Times New Roman" w:cs="Times New Roman"/>
          <w:sz w:val="24"/>
          <w:szCs w:val="24"/>
        </w:rPr>
        <w:t>доцент</w:t>
      </w:r>
      <w:proofErr w:type="gramEnd"/>
      <w:r w:rsidRPr="00490E06">
        <w:rPr>
          <w:rFonts w:ascii="Times New Roman" w:hAnsi="Times New Roman" w:cs="Times New Roman"/>
          <w:sz w:val="24"/>
          <w:szCs w:val="24"/>
        </w:rPr>
        <w:t xml:space="preserve"> </w:t>
      </w:r>
      <w:proofErr w:type="spellStart"/>
      <w:r w:rsidRPr="00490E06">
        <w:rPr>
          <w:rFonts w:ascii="Times New Roman" w:hAnsi="Times New Roman" w:cs="Times New Roman"/>
          <w:sz w:val="24"/>
          <w:szCs w:val="24"/>
        </w:rPr>
        <w:t>Мытищинского</w:t>
      </w:r>
      <w:proofErr w:type="spellEnd"/>
      <w:r w:rsidRPr="00490E06">
        <w:rPr>
          <w:rFonts w:ascii="Times New Roman" w:hAnsi="Times New Roman" w:cs="Times New Roman"/>
          <w:sz w:val="24"/>
          <w:szCs w:val="24"/>
        </w:rPr>
        <w:t xml:space="preserve"> филиала МГТУ им. Н.Э. Баумана,</w:t>
      </w:r>
      <w:r w:rsidR="00B41135">
        <w:rPr>
          <w:rFonts w:ascii="Times New Roman" w:hAnsi="Times New Roman" w:cs="Times New Roman"/>
          <w:sz w:val="24"/>
          <w:szCs w:val="24"/>
        </w:rPr>
        <w:t xml:space="preserve"> </w:t>
      </w:r>
      <w:r w:rsidRPr="00490E06">
        <w:rPr>
          <w:rFonts w:ascii="Times New Roman" w:hAnsi="Times New Roman" w:cs="Times New Roman"/>
          <w:sz w:val="24"/>
          <w:szCs w:val="24"/>
        </w:rPr>
        <w:t xml:space="preserve">канд.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xml:space="preserve">. </w:t>
      </w:r>
      <w:r w:rsidR="00B41135" w:rsidRPr="00490E06">
        <w:rPr>
          <w:rFonts w:ascii="Times New Roman" w:hAnsi="Times New Roman" w:cs="Times New Roman"/>
          <w:sz w:val="24"/>
          <w:szCs w:val="24"/>
        </w:rPr>
        <w:t>Н</w:t>
      </w:r>
      <w:r w:rsidRPr="00490E06">
        <w:rPr>
          <w:rFonts w:ascii="Times New Roman" w:hAnsi="Times New Roman" w:cs="Times New Roman"/>
          <w:sz w:val="24"/>
          <w:szCs w:val="24"/>
        </w:rPr>
        <w:t>аук</w:t>
      </w:r>
    </w:p>
    <w:p w:rsidR="005C2BC3" w:rsidRPr="00490E06" w:rsidRDefault="00B41135" w:rsidP="00EC120E">
      <w:pPr>
        <w:rPr>
          <w:rFonts w:ascii="Times New Roman" w:hAnsi="Times New Roman" w:cs="Times New Roman"/>
          <w:sz w:val="24"/>
          <w:szCs w:val="24"/>
        </w:rPr>
      </w:pPr>
      <w:r w:rsidRPr="00B41135">
        <w:rPr>
          <w:rFonts w:ascii="Times New Roman" w:hAnsi="Times New Roman" w:cs="Times New Roman"/>
          <w:b/>
          <w:sz w:val="24"/>
          <w:szCs w:val="24"/>
        </w:rPr>
        <w:t>Аннотация</w:t>
      </w:r>
      <w:r w:rsidRPr="00B41135">
        <w:rPr>
          <w:rFonts w:ascii="Times New Roman" w:hAnsi="Times New Roman" w:cs="Times New Roman"/>
          <w:b/>
          <w:sz w:val="24"/>
          <w:szCs w:val="24"/>
        </w:rPr>
        <w:br/>
      </w:r>
      <w:r w:rsidR="005C2BC3" w:rsidRPr="00490E06">
        <w:rPr>
          <w:rFonts w:ascii="Times New Roman" w:hAnsi="Times New Roman" w:cs="Times New Roman"/>
          <w:sz w:val="24"/>
          <w:szCs w:val="24"/>
        </w:rPr>
        <w:t xml:space="preserve">В статье предлагается методика создания гибких связей на лесозаготовках за счет буферных запасов с учетом обеспечения безопасности работников. Учитывая особенности труда на лесозаготовках, отсутствие абсолютной надежности машин и оборудования (отказы наблюдаются относительно часто), для наибольшей производительности труда необходимым является создание так называемого, гарантированного буферного запаса, то есть таких производственных гибких связей между операциями (самая опасная – это валка деревьев, сложная по исполнению и представляющая опасность не только для вальщика леса, но и работников, занятых на смежных операциях), которые бы позволяли избежать простоев на последующих операциях при заметном временном снижении выработки на предыдущих. </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Предложенный автором математический метод расчета буферных запасов, суть которого подробно изложена в статье, позволяет гарантированно сформировать оптимальный буферный запас и избежать простоев и травм. </w:t>
      </w:r>
    </w:p>
    <w:p w:rsidR="005C2BC3" w:rsidRPr="00490E06" w:rsidRDefault="005C2BC3" w:rsidP="00EC120E">
      <w:pPr>
        <w:rPr>
          <w:rFonts w:ascii="Times New Roman" w:hAnsi="Times New Roman" w:cs="Times New Roman"/>
          <w:sz w:val="24"/>
          <w:szCs w:val="24"/>
        </w:rPr>
      </w:pPr>
      <w:r w:rsidRPr="00B41135">
        <w:rPr>
          <w:rFonts w:ascii="Times New Roman" w:hAnsi="Times New Roman" w:cs="Times New Roman"/>
          <w:b/>
          <w:sz w:val="24"/>
          <w:szCs w:val="24"/>
        </w:rPr>
        <w:t>Ключевые слова</w:t>
      </w:r>
      <w:r w:rsidRPr="00490E06">
        <w:rPr>
          <w:rFonts w:ascii="Times New Roman" w:hAnsi="Times New Roman" w:cs="Times New Roman"/>
          <w:sz w:val="24"/>
          <w:szCs w:val="24"/>
        </w:rPr>
        <w:t>: производительность труда, безопасность труда, буферный запас, опасная зона</w:t>
      </w:r>
    </w:p>
    <w:p w:rsidR="00EC120E" w:rsidRDefault="00EC120E" w:rsidP="00EC120E">
      <w:pPr>
        <w:rPr>
          <w:rFonts w:ascii="Times New Roman" w:hAnsi="Times New Roman" w:cs="Times New Roman"/>
          <w:sz w:val="24"/>
          <w:szCs w:val="24"/>
        </w:rPr>
      </w:pPr>
    </w:p>
    <w:p w:rsidR="00066ADD" w:rsidRDefault="00066ADD" w:rsidP="00EC120E">
      <w:pPr>
        <w:rPr>
          <w:rFonts w:ascii="Times New Roman" w:hAnsi="Times New Roman" w:cs="Times New Roman"/>
          <w:sz w:val="24"/>
          <w:szCs w:val="24"/>
        </w:rPr>
      </w:pPr>
    </w:p>
    <w:p w:rsidR="00066ADD" w:rsidRPr="00490E06" w:rsidRDefault="00066ADD" w:rsidP="00EC120E">
      <w:pPr>
        <w:rPr>
          <w:rFonts w:ascii="Times New Roman" w:hAnsi="Times New Roman" w:cs="Times New Roman"/>
          <w:sz w:val="24"/>
          <w:szCs w:val="24"/>
        </w:rPr>
      </w:pPr>
    </w:p>
    <w:p w:rsidR="00EC120E" w:rsidRPr="00B41135" w:rsidRDefault="002D0C3C" w:rsidP="00EC120E">
      <w:pPr>
        <w:rPr>
          <w:rFonts w:ascii="Times New Roman" w:hAnsi="Times New Roman" w:cs="Times New Roman"/>
          <w:b/>
          <w:sz w:val="24"/>
          <w:szCs w:val="24"/>
        </w:rPr>
      </w:pPr>
      <w:r w:rsidRPr="00B41135">
        <w:rPr>
          <w:rFonts w:ascii="Times New Roman" w:hAnsi="Times New Roman" w:cs="Times New Roman"/>
          <w:b/>
          <w:sz w:val="24"/>
          <w:szCs w:val="24"/>
        </w:rPr>
        <w:t>ОЦЕНКА ПОТЕНЦИАЛЬНОГО УЩЕРБА В РЕЗУЛЬТАТЕ АВАРИЙ И ТРАВМАТИЗМА</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АЛЕКИНА </w:t>
      </w:r>
      <w:proofErr w:type="gramStart"/>
      <w:r w:rsidRPr="00490E06">
        <w:rPr>
          <w:rFonts w:ascii="Times New Roman" w:hAnsi="Times New Roman" w:cs="Times New Roman"/>
          <w:sz w:val="24"/>
          <w:szCs w:val="24"/>
        </w:rPr>
        <w:t>Е.В.,</w:t>
      </w:r>
      <w:r w:rsidR="00B41135">
        <w:rPr>
          <w:rFonts w:ascii="Times New Roman" w:hAnsi="Times New Roman" w:cs="Times New Roman"/>
          <w:sz w:val="24"/>
          <w:szCs w:val="24"/>
        </w:rPr>
        <w:br/>
      </w:r>
      <w:r w:rsidRPr="00490E06">
        <w:rPr>
          <w:rFonts w:ascii="Times New Roman" w:hAnsi="Times New Roman" w:cs="Times New Roman"/>
          <w:sz w:val="24"/>
          <w:szCs w:val="24"/>
        </w:rPr>
        <w:t>Самарский</w:t>
      </w:r>
      <w:proofErr w:type="gramEnd"/>
      <w:r w:rsidRPr="00490E06">
        <w:rPr>
          <w:rFonts w:ascii="Times New Roman" w:hAnsi="Times New Roman" w:cs="Times New Roman"/>
          <w:sz w:val="24"/>
          <w:szCs w:val="24"/>
        </w:rPr>
        <w:t xml:space="preserve"> государственный технический университет Россия, г. Самара, канд. хим. наук, доцент</w:t>
      </w:r>
    </w:p>
    <w:p w:rsidR="005C2BC3" w:rsidRPr="00490E06" w:rsidRDefault="00B41135" w:rsidP="00EC120E">
      <w:pPr>
        <w:rPr>
          <w:rFonts w:ascii="Times New Roman" w:hAnsi="Times New Roman" w:cs="Times New Roman"/>
          <w:sz w:val="24"/>
          <w:szCs w:val="24"/>
        </w:rPr>
      </w:pPr>
      <w:r w:rsidRPr="00B41135">
        <w:rPr>
          <w:rFonts w:ascii="Times New Roman" w:hAnsi="Times New Roman" w:cs="Times New Roman"/>
          <w:b/>
          <w:sz w:val="24"/>
          <w:szCs w:val="24"/>
        </w:rPr>
        <w:t>Аннотация</w:t>
      </w:r>
      <w:r w:rsidRPr="00B41135">
        <w:rPr>
          <w:rFonts w:ascii="Times New Roman" w:hAnsi="Times New Roman" w:cs="Times New Roman"/>
          <w:b/>
          <w:sz w:val="24"/>
          <w:szCs w:val="24"/>
        </w:rPr>
        <w:br/>
      </w:r>
      <w:r w:rsidR="005C2BC3" w:rsidRPr="00490E06">
        <w:rPr>
          <w:rFonts w:ascii="Times New Roman" w:hAnsi="Times New Roman" w:cs="Times New Roman"/>
          <w:sz w:val="24"/>
          <w:szCs w:val="24"/>
        </w:rPr>
        <w:t>В работе представлена методика оценки потенциального ущерба предприятия в результате аварий и травматизма. Для оценки потенциаль</w:t>
      </w:r>
      <w:r>
        <w:rPr>
          <w:rFonts w:ascii="Times New Roman" w:hAnsi="Times New Roman" w:cs="Times New Roman"/>
          <w:sz w:val="24"/>
          <w:szCs w:val="24"/>
        </w:rPr>
        <w:t>ного ущерба используется обоб</w:t>
      </w:r>
      <w:r w:rsidR="005C2BC3" w:rsidRPr="00490E06">
        <w:rPr>
          <w:rFonts w:ascii="Times New Roman" w:hAnsi="Times New Roman" w:cs="Times New Roman"/>
          <w:sz w:val="24"/>
          <w:szCs w:val="24"/>
        </w:rPr>
        <w:t xml:space="preserve">щенный показатель – риск. Все виды потенциального ущерба имеют разную вероятность возникновения и связаны с риском определенного вида. Они зависят от активности </w:t>
      </w:r>
      <w:proofErr w:type="spellStart"/>
      <w:proofErr w:type="gramStart"/>
      <w:r w:rsidR="005C2BC3" w:rsidRPr="00490E06">
        <w:rPr>
          <w:rFonts w:ascii="Times New Roman" w:hAnsi="Times New Roman" w:cs="Times New Roman"/>
          <w:sz w:val="24"/>
          <w:szCs w:val="24"/>
        </w:rPr>
        <w:t>ис</w:t>
      </w:r>
      <w:proofErr w:type="spellEnd"/>
      <w:r w:rsidR="005C2BC3" w:rsidRPr="00490E06">
        <w:rPr>
          <w:rFonts w:ascii="Times New Roman" w:hAnsi="Times New Roman" w:cs="Times New Roman"/>
          <w:sz w:val="24"/>
          <w:szCs w:val="24"/>
        </w:rPr>
        <w:t xml:space="preserve">- </w:t>
      </w:r>
      <w:proofErr w:type="spellStart"/>
      <w:r w:rsidR="005C2BC3" w:rsidRPr="00490E06">
        <w:rPr>
          <w:rFonts w:ascii="Times New Roman" w:hAnsi="Times New Roman" w:cs="Times New Roman"/>
          <w:sz w:val="24"/>
          <w:szCs w:val="24"/>
        </w:rPr>
        <w:t>точников</w:t>
      </w:r>
      <w:proofErr w:type="spellEnd"/>
      <w:proofErr w:type="gramEnd"/>
      <w:r w:rsidR="005C2BC3" w:rsidRPr="00490E06">
        <w:rPr>
          <w:rFonts w:ascii="Times New Roman" w:hAnsi="Times New Roman" w:cs="Times New Roman"/>
          <w:sz w:val="24"/>
          <w:szCs w:val="24"/>
        </w:rPr>
        <w:t xml:space="preserve"> риска и вида деятельности предприятия. Риски подразделяют на </w:t>
      </w:r>
      <w:proofErr w:type="spellStart"/>
      <w:proofErr w:type="gramStart"/>
      <w:r w:rsidR="005C2BC3" w:rsidRPr="00490E06">
        <w:rPr>
          <w:rFonts w:ascii="Times New Roman" w:hAnsi="Times New Roman" w:cs="Times New Roman"/>
          <w:sz w:val="24"/>
          <w:szCs w:val="24"/>
        </w:rPr>
        <w:t>квалифика</w:t>
      </w:r>
      <w:proofErr w:type="spellEnd"/>
      <w:r w:rsidR="005C2BC3" w:rsidRPr="00490E06">
        <w:rPr>
          <w:rFonts w:ascii="Times New Roman" w:hAnsi="Times New Roman" w:cs="Times New Roman"/>
          <w:sz w:val="24"/>
          <w:szCs w:val="24"/>
        </w:rPr>
        <w:t xml:space="preserve">- </w:t>
      </w:r>
      <w:proofErr w:type="spellStart"/>
      <w:r w:rsidR="005C2BC3" w:rsidRPr="00490E06">
        <w:rPr>
          <w:rFonts w:ascii="Times New Roman" w:hAnsi="Times New Roman" w:cs="Times New Roman"/>
          <w:sz w:val="24"/>
          <w:szCs w:val="24"/>
        </w:rPr>
        <w:t>ционные</w:t>
      </w:r>
      <w:proofErr w:type="spellEnd"/>
      <w:proofErr w:type="gramEnd"/>
      <w:r w:rsidR="005C2BC3" w:rsidRPr="00490E06">
        <w:rPr>
          <w:rFonts w:ascii="Times New Roman" w:hAnsi="Times New Roman" w:cs="Times New Roman"/>
          <w:sz w:val="24"/>
          <w:szCs w:val="24"/>
        </w:rPr>
        <w:t xml:space="preserve">, технологические, технические, внешние, операционные и некоторые другие. Риск можно охарактеризовать как опасность потенциально возможной, вероятной потери, ресурсов или </w:t>
      </w:r>
      <w:proofErr w:type="spellStart"/>
      <w:r w:rsidR="005C2BC3" w:rsidRPr="00490E06">
        <w:rPr>
          <w:rFonts w:ascii="Times New Roman" w:hAnsi="Times New Roman" w:cs="Times New Roman"/>
          <w:sz w:val="24"/>
          <w:szCs w:val="24"/>
        </w:rPr>
        <w:t>недополучения</w:t>
      </w:r>
      <w:proofErr w:type="spellEnd"/>
      <w:r w:rsidR="005C2BC3" w:rsidRPr="00490E06">
        <w:rPr>
          <w:rFonts w:ascii="Times New Roman" w:hAnsi="Times New Roman" w:cs="Times New Roman"/>
          <w:sz w:val="24"/>
          <w:szCs w:val="24"/>
        </w:rPr>
        <w:t xml:space="preserve"> доходов по сравнению е вариантом, рассчитанным на рациональное использование ресурсов в данном виде деятельности. Для оценки потенциального ущерба применяется логистический анализ </w:t>
      </w:r>
      <w:r>
        <w:rPr>
          <w:rFonts w:ascii="Times New Roman" w:hAnsi="Times New Roman" w:cs="Times New Roman"/>
          <w:sz w:val="24"/>
          <w:szCs w:val="24"/>
        </w:rPr>
        <w:t>вероятного ущерба с использова</w:t>
      </w:r>
      <w:r w:rsidR="005C2BC3" w:rsidRPr="00490E06">
        <w:rPr>
          <w:rFonts w:ascii="Times New Roman" w:hAnsi="Times New Roman" w:cs="Times New Roman"/>
          <w:sz w:val="24"/>
          <w:szCs w:val="24"/>
        </w:rPr>
        <w:t>нием XYZ – анализ. Его результаты позволяют разделить ущерб по уровню на три класса в зависимости от вариации относительной частоты их по</w:t>
      </w:r>
      <w:r>
        <w:rPr>
          <w:rFonts w:ascii="Times New Roman" w:hAnsi="Times New Roman" w:cs="Times New Roman"/>
          <w:sz w:val="24"/>
          <w:szCs w:val="24"/>
        </w:rPr>
        <w:t>явления. К классу X отнесен по</w:t>
      </w:r>
      <w:r w:rsidR="005C2BC3" w:rsidRPr="00490E06">
        <w:rPr>
          <w:rFonts w:ascii="Times New Roman" w:hAnsi="Times New Roman" w:cs="Times New Roman"/>
          <w:sz w:val="24"/>
          <w:szCs w:val="24"/>
        </w:rPr>
        <w:t>тенциальный ущерб, характеризующийся стабильностью, с небольшими колебаниями и возможностью его прогнозирования на основании статистического материала с высокой степенью точностью. К классу Y отнесен потенциальный ущерб, характеризующийся поддающимся учету со средними возможностями прогноза (в результате аварий). К классу Z отнесен потенциальный ущерб, характеризующийся отсутствием тенденций к изменениям и в следствии этого неточным прогнозированием оценок (зависящий от внешних факторов).</w:t>
      </w:r>
      <w:r>
        <w:rPr>
          <w:rFonts w:ascii="Times New Roman" w:hAnsi="Times New Roman" w:cs="Times New Roman"/>
          <w:sz w:val="24"/>
          <w:szCs w:val="24"/>
        </w:rPr>
        <w:t xml:space="preserve"> </w:t>
      </w:r>
      <w:r>
        <w:rPr>
          <w:rFonts w:ascii="Times New Roman" w:hAnsi="Times New Roman" w:cs="Times New Roman"/>
          <w:sz w:val="24"/>
          <w:szCs w:val="24"/>
        </w:rPr>
        <w:br/>
      </w:r>
      <w:r w:rsidR="005C2BC3" w:rsidRPr="00490E06">
        <w:rPr>
          <w:rFonts w:ascii="Times New Roman" w:hAnsi="Times New Roman" w:cs="Times New Roman"/>
          <w:sz w:val="24"/>
          <w:szCs w:val="24"/>
        </w:rPr>
        <w:t>Методика позволяет оптимизировать мероприятия по управлению потенциальным ущербом от аварий и травматизма.</w:t>
      </w:r>
    </w:p>
    <w:p w:rsidR="005C2BC3" w:rsidRPr="00490E06" w:rsidRDefault="005C2BC3" w:rsidP="00EC120E">
      <w:pPr>
        <w:rPr>
          <w:rFonts w:ascii="Times New Roman" w:hAnsi="Times New Roman" w:cs="Times New Roman"/>
          <w:sz w:val="24"/>
          <w:szCs w:val="24"/>
        </w:rPr>
      </w:pPr>
      <w:r w:rsidRPr="00B41135">
        <w:rPr>
          <w:rFonts w:ascii="Times New Roman" w:hAnsi="Times New Roman" w:cs="Times New Roman"/>
          <w:b/>
          <w:sz w:val="24"/>
          <w:szCs w:val="24"/>
        </w:rPr>
        <w:t>Ключевые слова</w:t>
      </w:r>
      <w:r w:rsidRPr="00490E06">
        <w:rPr>
          <w:rFonts w:ascii="Times New Roman" w:hAnsi="Times New Roman" w:cs="Times New Roman"/>
          <w:sz w:val="24"/>
          <w:szCs w:val="24"/>
        </w:rPr>
        <w:t>: методика, ущерб, авария, оптимизация</w:t>
      </w:r>
    </w:p>
    <w:p w:rsidR="005C2BC3" w:rsidRPr="00490E06" w:rsidRDefault="005C2BC3" w:rsidP="00EC120E">
      <w:pPr>
        <w:rPr>
          <w:rFonts w:ascii="Times New Roman" w:hAnsi="Times New Roman" w:cs="Times New Roman"/>
          <w:sz w:val="24"/>
          <w:szCs w:val="24"/>
        </w:rPr>
      </w:pPr>
    </w:p>
    <w:p w:rsidR="00B41135" w:rsidRDefault="002D0C3C" w:rsidP="00EC120E">
      <w:pPr>
        <w:rPr>
          <w:rFonts w:ascii="Times New Roman" w:hAnsi="Times New Roman" w:cs="Times New Roman"/>
          <w:b/>
          <w:sz w:val="24"/>
          <w:szCs w:val="24"/>
        </w:rPr>
      </w:pPr>
      <w:r w:rsidRPr="00B41135">
        <w:rPr>
          <w:rFonts w:ascii="Times New Roman" w:hAnsi="Times New Roman" w:cs="Times New Roman"/>
          <w:b/>
          <w:sz w:val="24"/>
          <w:szCs w:val="24"/>
        </w:rPr>
        <w:t>ВИДЕОИНФОРМАЦИОННЫЙ КОМПЛЕКС РАЗВИТИЯ И КОНТРОЛЯ КОМПЕТЕНТНОСТИ РАБОТНИКОВ В СООТВЕТСТВИИ С ТРЕБОВАНИЯМИ ОХРАНЫ ТРУДА</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НОВИКОВ </w:t>
      </w:r>
      <w:proofErr w:type="gramStart"/>
      <w:r w:rsidRPr="00490E06">
        <w:rPr>
          <w:rFonts w:ascii="Times New Roman" w:hAnsi="Times New Roman" w:cs="Times New Roman"/>
          <w:sz w:val="24"/>
          <w:szCs w:val="24"/>
        </w:rPr>
        <w:t>Н.Н.,</w:t>
      </w:r>
      <w:r w:rsidR="00B41135">
        <w:rPr>
          <w:rFonts w:ascii="Times New Roman" w:hAnsi="Times New Roman" w:cs="Times New Roman"/>
          <w:sz w:val="24"/>
          <w:szCs w:val="24"/>
        </w:rPr>
        <w:br/>
      </w:r>
      <w:r w:rsidRPr="00490E06">
        <w:rPr>
          <w:rFonts w:ascii="Times New Roman" w:hAnsi="Times New Roman" w:cs="Times New Roman"/>
          <w:sz w:val="24"/>
          <w:szCs w:val="24"/>
        </w:rPr>
        <w:t>генеральный</w:t>
      </w:r>
      <w:proofErr w:type="gramEnd"/>
      <w:r w:rsidRPr="00490E06">
        <w:rPr>
          <w:rFonts w:ascii="Times New Roman" w:hAnsi="Times New Roman" w:cs="Times New Roman"/>
          <w:sz w:val="24"/>
          <w:szCs w:val="24"/>
        </w:rPr>
        <w:t xml:space="preserve"> директор Национальной ассоциации центров охраны труда, заслуженный деятель наук Российской Федерации, д-р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профессор</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ВОРОШИЛОВ </w:t>
      </w:r>
      <w:proofErr w:type="gramStart"/>
      <w:r w:rsidRPr="00490E06">
        <w:rPr>
          <w:rFonts w:ascii="Times New Roman" w:hAnsi="Times New Roman" w:cs="Times New Roman"/>
          <w:sz w:val="24"/>
          <w:szCs w:val="24"/>
        </w:rPr>
        <w:t>С.П.,</w:t>
      </w:r>
      <w:r w:rsidR="00B41135">
        <w:rPr>
          <w:rFonts w:ascii="Times New Roman" w:hAnsi="Times New Roman" w:cs="Times New Roman"/>
          <w:sz w:val="24"/>
          <w:szCs w:val="24"/>
        </w:rPr>
        <w:br/>
      </w:r>
      <w:r w:rsidRPr="00490E06">
        <w:rPr>
          <w:rFonts w:ascii="Times New Roman" w:hAnsi="Times New Roman" w:cs="Times New Roman"/>
          <w:sz w:val="24"/>
          <w:szCs w:val="24"/>
        </w:rPr>
        <w:t>директор</w:t>
      </w:r>
      <w:proofErr w:type="gramEnd"/>
      <w:r w:rsidRPr="00490E06">
        <w:rPr>
          <w:rFonts w:ascii="Times New Roman" w:hAnsi="Times New Roman" w:cs="Times New Roman"/>
          <w:sz w:val="24"/>
          <w:szCs w:val="24"/>
        </w:rPr>
        <w:t xml:space="preserve"> АНП «</w:t>
      </w:r>
      <w:proofErr w:type="spellStart"/>
      <w:r w:rsidRPr="00490E06">
        <w:rPr>
          <w:rFonts w:ascii="Times New Roman" w:hAnsi="Times New Roman" w:cs="Times New Roman"/>
          <w:sz w:val="24"/>
          <w:szCs w:val="24"/>
        </w:rPr>
        <w:t>кУЗБАСС</w:t>
      </w:r>
      <w:proofErr w:type="spellEnd"/>
      <w:r w:rsidRPr="00490E06">
        <w:rPr>
          <w:rFonts w:ascii="Times New Roman" w:hAnsi="Times New Roman" w:cs="Times New Roman"/>
          <w:sz w:val="24"/>
          <w:szCs w:val="24"/>
        </w:rPr>
        <w:t xml:space="preserve"> – ЦОТ», канд. физ.-мат. наук</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ВОРОШИЛОВ </w:t>
      </w:r>
      <w:proofErr w:type="gramStart"/>
      <w:r w:rsidRPr="00490E06">
        <w:rPr>
          <w:rFonts w:ascii="Times New Roman" w:hAnsi="Times New Roman" w:cs="Times New Roman"/>
          <w:sz w:val="24"/>
          <w:szCs w:val="24"/>
        </w:rPr>
        <w:t>А.С.,</w:t>
      </w:r>
      <w:r w:rsidR="00B41135">
        <w:rPr>
          <w:rFonts w:ascii="Times New Roman" w:hAnsi="Times New Roman" w:cs="Times New Roman"/>
          <w:sz w:val="24"/>
          <w:szCs w:val="24"/>
        </w:rPr>
        <w:br/>
      </w:r>
      <w:r w:rsidRPr="00490E06">
        <w:rPr>
          <w:rFonts w:ascii="Times New Roman" w:hAnsi="Times New Roman" w:cs="Times New Roman"/>
          <w:sz w:val="24"/>
          <w:szCs w:val="24"/>
        </w:rPr>
        <w:t>зам.</w:t>
      </w:r>
      <w:proofErr w:type="gramEnd"/>
      <w:r w:rsidRPr="00490E06">
        <w:rPr>
          <w:rFonts w:ascii="Times New Roman" w:hAnsi="Times New Roman" w:cs="Times New Roman"/>
          <w:sz w:val="24"/>
          <w:szCs w:val="24"/>
        </w:rPr>
        <w:t xml:space="preserve"> директор АНП «</w:t>
      </w:r>
      <w:proofErr w:type="spellStart"/>
      <w:r w:rsidRPr="00490E06">
        <w:rPr>
          <w:rFonts w:ascii="Times New Roman" w:hAnsi="Times New Roman" w:cs="Times New Roman"/>
          <w:sz w:val="24"/>
          <w:szCs w:val="24"/>
        </w:rPr>
        <w:t>кУЗБАСС</w:t>
      </w:r>
      <w:proofErr w:type="spellEnd"/>
      <w:r w:rsidRPr="00490E06">
        <w:rPr>
          <w:rFonts w:ascii="Times New Roman" w:hAnsi="Times New Roman" w:cs="Times New Roman"/>
          <w:sz w:val="24"/>
          <w:szCs w:val="24"/>
        </w:rPr>
        <w:t xml:space="preserve"> – ЦОТ», канд.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СЕДЕЛЬНИКОВ </w:t>
      </w:r>
      <w:proofErr w:type="gramStart"/>
      <w:r w:rsidRPr="00490E06">
        <w:rPr>
          <w:rFonts w:ascii="Times New Roman" w:hAnsi="Times New Roman" w:cs="Times New Roman"/>
          <w:sz w:val="24"/>
          <w:szCs w:val="24"/>
        </w:rPr>
        <w:t>Г.Е,</w:t>
      </w:r>
      <w:r w:rsidR="00B41135">
        <w:rPr>
          <w:rFonts w:ascii="Times New Roman" w:hAnsi="Times New Roman" w:cs="Times New Roman"/>
          <w:sz w:val="24"/>
          <w:szCs w:val="24"/>
        </w:rPr>
        <w:br/>
      </w:r>
      <w:r w:rsidRPr="00490E06">
        <w:rPr>
          <w:rFonts w:ascii="Times New Roman" w:hAnsi="Times New Roman" w:cs="Times New Roman"/>
          <w:sz w:val="24"/>
          <w:szCs w:val="24"/>
        </w:rPr>
        <w:t>зам.</w:t>
      </w:r>
      <w:proofErr w:type="gramEnd"/>
      <w:r w:rsidRPr="00490E06">
        <w:rPr>
          <w:rFonts w:ascii="Times New Roman" w:hAnsi="Times New Roman" w:cs="Times New Roman"/>
          <w:sz w:val="24"/>
          <w:szCs w:val="24"/>
        </w:rPr>
        <w:t xml:space="preserve"> директор АНП «</w:t>
      </w:r>
      <w:proofErr w:type="spellStart"/>
      <w:r w:rsidRPr="00490E06">
        <w:rPr>
          <w:rFonts w:ascii="Times New Roman" w:hAnsi="Times New Roman" w:cs="Times New Roman"/>
          <w:sz w:val="24"/>
          <w:szCs w:val="24"/>
        </w:rPr>
        <w:t>кУЗБАСС</w:t>
      </w:r>
      <w:proofErr w:type="spellEnd"/>
      <w:r w:rsidRPr="00490E06">
        <w:rPr>
          <w:rFonts w:ascii="Times New Roman" w:hAnsi="Times New Roman" w:cs="Times New Roman"/>
          <w:sz w:val="24"/>
          <w:szCs w:val="24"/>
        </w:rPr>
        <w:t xml:space="preserve"> – ЦОТ», аспирант</w:t>
      </w:r>
    </w:p>
    <w:p w:rsidR="005C2BC3" w:rsidRPr="00490E06" w:rsidRDefault="00B41135" w:rsidP="00EC120E">
      <w:pPr>
        <w:rPr>
          <w:rFonts w:ascii="Times New Roman" w:hAnsi="Times New Roman" w:cs="Times New Roman"/>
          <w:sz w:val="24"/>
          <w:szCs w:val="24"/>
        </w:rPr>
      </w:pPr>
      <w:r w:rsidRPr="00B41135">
        <w:rPr>
          <w:rFonts w:ascii="Times New Roman" w:hAnsi="Times New Roman" w:cs="Times New Roman"/>
          <w:b/>
          <w:sz w:val="24"/>
          <w:szCs w:val="24"/>
        </w:rPr>
        <w:lastRenderedPageBreak/>
        <w:t>Аннотация</w:t>
      </w:r>
      <w:r w:rsidRPr="00B41135">
        <w:rPr>
          <w:rFonts w:ascii="Times New Roman" w:hAnsi="Times New Roman" w:cs="Times New Roman"/>
          <w:b/>
          <w:sz w:val="24"/>
          <w:szCs w:val="24"/>
        </w:rPr>
        <w:br/>
      </w:r>
      <w:r w:rsidR="005C2BC3" w:rsidRPr="00490E06">
        <w:rPr>
          <w:rFonts w:ascii="Times New Roman" w:hAnsi="Times New Roman" w:cs="Times New Roman"/>
          <w:sz w:val="24"/>
          <w:szCs w:val="24"/>
        </w:rPr>
        <w:t xml:space="preserve">В статье рассматривается круг вопросов, связанных с обучением и проверкой знаний по вопросам охраны труда на основе разработанных авторами и реализованных на практике инновационных </w:t>
      </w:r>
      <w:proofErr w:type="gramStart"/>
      <w:r w:rsidR="005C2BC3" w:rsidRPr="00490E06">
        <w:rPr>
          <w:rFonts w:ascii="Times New Roman" w:hAnsi="Times New Roman" w:cs="Times New Roman"/>
          <w:sz w:val="24"/>
          <w:szCs w:val="24"/>
        </w:rPr>
        <w:t>разработок  к</w:t>
      </w:r>
      <w:proofErr w:type="gramEnd"/>
      <w:r w:rsidR="005C2BC3" w:rsidRPr="00490E06">
        <w:rPr>
          <w:rFonts w:ascii="Times New Roman" w:hAnsi="Times New Roman" w:cs="Times New Roman"/>
          <w:sz w:val="24"/>
          <w:szCs w:val="24"/>
        </w:rPr>
        <w:t xml:space="preserve"> решению проблемных задач. </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Научная новизна предложенного авторами инновационного проекта заключается в глубокой интеграции возможностей технологий виртуальной реальности с «Видеоинформационным комплексом массового развития и непрерывного контроля компетентности работников в сфере безопасности работ», который предназначен для снижения производственного травматизма, обусловленного человеческим фактором, и разработан с учетом последних достижений </w:t>
      </w:r>
      <w:proofErr w:type="spellStart"/>
      <w:r w:rsidRPr="00490E06">
        <w:rPr>
          <w:rFonts w:ascii="Times New Roman" w:hAnsi="Times New Roman" w:cs="Times New Roman"/>
          <w:sz w:val="24"/>
          <w:szCs w:val="24"/>
        </w:rPr>
        <w:t>андрогогики</w:t>
      </w:r>
      <w:proofErr w:type="spellEnd"/>
      <w:r w:rsidRPr="00490E06">
        <w:rPr>
          <w:rFonts w:ascii="Times New Roman" w:hAnsi="Times New Roman" w:cs="Times New Roman"/>
          <w:sz w:val="24"/>
          <w:szCs w:val="24"/>
        </w:rPr>
        <w:t xml:space="preserve">. Результаты применения «Видеоинформационного комплекса» демонстрируют не только обеспечение требуемого уровня компетентности работников в области безопасности труда, но и снижение травматизма и </w:t>
      </w:r>
      <w:proofErr w:type="spellStart"/>
      <w:r w:rsidRPr="00490E06">
        <w:rPr>
          <w:rFonts w:ascii="Times New Roman" w:hAnsi="Times New Roman" w:cs="Times New Roman"/>
          <w:sz w:val="24"/>
          <w:szCs w:val="24"/>
        </w:rPr>
        <w:t>профзаболеваемости</w:t>
      </w:r>
      <w:proofErr w:type="spellEnd"/>
      <w:r w:rsidRPr="00490E06">
        <w:rPr>
          <w:rFonts w:ascii="Times New Roman" w:hAnsi="Times New Roman" w:cs="Times New Roman"/>
          <w:sz w:val="24"/>
          <w:szCs w:val="24"/>
        </w:rPr>
        <w:t xml:space="preserve"> в 2-4 раза за счет повышения компетентности рабочих и руководителей работ в области охраны труда, а также повышение производительности труда на 5-10% за счет снижения числа инцидентов и аварий.</w:t>
      </w:r>
    </w:p>
    <w:p w:rsidR="005C2BC3" w:rsidRDefault="005C2BC3" w:rsidP="00EC120E">
      <w:pPr>
        <w:rPr>
          <w:rFonts w:ascii="Times New Roman" w:hAnsi="Times New Roman" w:cs="Times New Roman"/>
          <w:sz w:val="24"/>
          <w:szCs w:val="24"/>
        </w:rPr>
      </w:pPr>
      <w:r w:rsidRPr="00B41135">
        <w:rPr>
          <w:rFonts w:ascii="Times New Roman" w:hAnsi="Times New Roman" w:cs="Times New Roman"/>
          <w:b/>
          <w:sz w:val="24"/>
          <w:szCs w:val="24"/>
        </w:rPr>
        <w:t>Ключевые слова</w:t>
      </w:r>
      <w:r w:rsidRPr="00490E06">
        <w:rPr>
          <w:rFonts w:ascii="Times New Roman" w:hAnsi="Times New Roman" w:cs="Times New Roman"/>
          <w:sz w:val="24"/>
          <w:szCs w:val="24"/>
        </w:rPr>
        <w:t>: обучение, инструктаж, проверка знаний, компетентность, учебно- методический комплекс, приемы и методы, научная новизна</w:t>
      </w:r>
      <w:r w:rsidR="00B41135">
        <w:rPr>
          <w:rFonts w:ascii="Times New Roman" w:hAnsi="Times New Roman" w:cs="Times New Roman"/>
          <w:sz w:val="24"/>
          <w:szCs w:val="24"/>
        </w:rPr>
        <w:t>.</w:t>
      </w:r>
    </w:p>
    <w:p w:rsidR="00B41135" w:rsidRPr="00490E06" w:rsidRDefault="00B41135" w:rsidP="00EC120E">
      <w:pPr>
        <w:rPr>
          <w:rFonts w:ascii="Times New Roman" w:hAnsi="Times New Roman" w:cs="Times New Roman"/>
          <w:sz w:val="24"/>
          <w:szCs w:val="24"/>
        </w:rPr>
      </w:pPr>
    </w:p>
    <w:p w:rsidR="00B41135" w:rsidRDefault="002D0C3C" w:rsidP="00EC120E">
      <w:pPr>
        <w:rPr>
          <w:rFonts w:ascii="Times New Roman" w:hAnsi="Times New Roman" w:cs="Times New Roman"/>
          <w:b/>
          <w:sz w:val="24"/>
          <w:szCs w:val="24"/>
        </w:rPr>
      </w:pPr>
      <w:r w:rsidRPr="00B41135">
        <w:rPr>
          <w:rFonts w:ascii="Times New Roman" w:hAnsi="Times New Roman" w:cs="Times New Roman"/>
          <w:b/>
          <w:sz w:val="24"/>
          <w:szCs w:val="24"/>
        </w:rPr>
        <w:t>ОХРАНА ТРУДА ПРЕПОДАВАТЕЛЯ ВУЗА</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ГЛАЗУНОВА И.В., КРЕМЛЁВА Н.В., БАРСУКОВА М.В.</w:t>
      </w:r>
    </w:p>
    <w:p w:rsidR="00B41135"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ФГБУ ВО «Российский государственный аграрный</w:t>
      </w:r>
      <w:r w:rsidR="00B41135">
        <w:rPr>
          <w:rFonts w:ascii="Times New Roman" w:hAnsi="Times New Roman" w:cs="Times New Roman"/>
          <w:sz w:val="24"/>
          <w:szCs w:val="24"/>
        </w:rPr>
        <w:t xml:space="preserve"> </w:t>
      </w:r>
      <w:r w:rsidRPr="00490E06">
        <w:rPr>
          <w:rFonts w:ascii="Times New Roman" w:hAnsi="Times New Roman" w:cs="Times New Roman"/>
          <w:sz w:val="24"/>
          <w:szCs w:val="24"/>
        </w:rPr>
        <w:t>университет − МСХА им</w:t>
      </w:r>
      <w:r w:rsidR="00B41135">
        <w:rPr>
          <w:rFonts w:ascii="Times New Roman" w:hAnsi="Times New Roman" w:cs="Times New Roman"/>
          <w:sz w:val="24"/>
          <w:szCs w:val="24"/>
        </w:rPr>
        <w:t>ени К.А. Тимирязева», г. Москва</w:t>
      </w:r>
    </w:p>
    <w:p w:rsidR="005C2BC3" w:rsidRPr="00490E06" w:rsidRDefault="00B41135" w:rsidP="00EC120E">
      <w:pPr>
        <w:rPr>
          <w:rFonts w:ascii="Times New Roman" w:hAnsi="Times New Roman" w:cs="Times New Roman"/>
          <w:sz w:val="24"/>
          <w:szCs w:val="24"/>
        </w:rPr>
      </w:pPr>
      <w:r w:rsidRPr="00B41135">
        <w:rPr>
          <w:rFonts w:ascii="Times New Roman" w:hAnsi="Times New Roman" w:cs="Times New Roman"/>
          <w:b/>
          <w:sz w:val="24"/>
          <w:szCs w:val="24"/>
        </w:rPr>
        <w:t>Аннотация</w:t>
      </w:r>
      <w:r w:rsidRPr="00B41135">
        <w:rPr>
          <w:rFonts w:ascii="Times New Roman" w:hAnsi="Times New Roman" w:cs="Times New Roman"/>
          <w:b/>
          <w:sz w:val="24"/>
          <w:szCs w:val="24"/>
        </w:rPr>
        <w:br/>
      </w:r>
      <w:r w:rsidR="005C2BC3" w:rsidRPr="00490E06">
        <w:rPr>
          <w:rFonts w:ascii="Times New Roman" w:hAnsi="Times New Roman" w:cs="Times New Roman"/>
          <w:sz w:val="24"/>
          <w:szCs w:val="24"/>
        </w:rPr>
        <w:t>Авторами дана оценка особенностей охраны труда</w:t>
      </w:r>
      <w:r>
        <w:rPr>
          <w:rFonts w:ascii="Times New Roman" w:hAnsi="Times New Roman" w:cs="Times New Roman"/>
          <w:sz w:val="24"/>
          <w:szCs w:val="24"/>
        </w:rPr>
        <w:t xml:space="preserve"> преподавателей иностранных язы</w:t>
      </w:r>
      <w:r w:rsidR="005C2BC3" w:rsidRPr="00490E06">
        <w:rPr>
          <w:rFonts w:ascii="Times New Roman" w:hAnsi="Times New Roman" w:cs="Times New Roman"/>
          <w:sz w:val="24"/>
          <w:szCs w:val="24"/>
        </w:rPr>
        <w:t>ков в неязыковых вузах при использовании технических средств обучения (ТСО), а также высказаны рекомендации по охране труда при использовании персонального компьютера и проектора для проведения мультимедийных занятий.</w:t>
      </w:r>
    </w:p>
    <w:p w:rsidR="005C2BC3" w:rsidRPr="00490E06" w:rsidRDefault="005C2BC3" w:rsidP="00EC120E">
      <w:pPr>
        <w:rPr>
          <w:rFonts w:ascii="Times New Roman" w:hAnsi="Times New Roman" w:cs="Times New Roman"/>
          <w:sz w:val="24"/>
          <w:szCs w:val="24"/>
        </w:rPr>
      </w:pPr>
      <w:r w:rsidRPr="00B41135">
        <w:rPr>
          <w:rFonts w:ascii="Times New Roman" w:hAnsi="Times New Roman" w:cs="Times New Roman"/>
          <w:b/>
          <w:sz w:val="24"/>
          <w:szCs w:val="24"/>
        </w:rPr>
        <w:t>Ключевые слова</w:t>
      </w:r>
      <w:r w:rsidRPr="00490E06">
        <w:rPr>
          <w:rFonts w:ascii="Times New Roman" w:hAnsi="Times New Roman" w:cs="Times New Roman"/>
          <w:sz w:val="24"/>
          <w:szCs w:val="24"/>
        </w:rPr>
        <w:t>: эффективности работы преподавателя, современное техническое оборудование, персональный компьютер, проектор, использование мультимедийных средств, преподавание иностранных языков, неязыковый вуз, соблюдения требований охраны труда, особенности охраны труда преподавателей, рекомендации по охране труда при работе с мультимедийными средствами</w:t>
      </w:r>
    </w:p>
    <w:p w:rsidR="00EC120E" w:rsidRPr="00490E06" w:rsidRDefault="00EC120E" w:rsidP="00EC120E">
      <w:pPr>
        <w:rPr>
          <w:rFonts w:ascii="Times New Roman" w:hAnsi="Times New Roman" w:cs="Times New Roman"/>
          <w:sz w:val="24"/>
          <w:szCs w:val="24"/>
        </w:rPr>
      </w:pPr>
    </w:p>
    <w:p w:rsidR="00B41135" w:rsidRDefault="002D0C3C" w:rsidP="00EC120E">
      <w:pPr>
        <w:rPr>
          <w:rFonts w:ascii="Times New Roman" w:hAnsi="Times New Roman" w:cs="Times New Roman"/>
          <w:b/>
          <w:sz w:val="24"/>
          <w:szCs w:val="24"/>
        </w:rPr>
      </w:pPr>
      <w:r w:rsidRPr="00B41135">
        <w:rPr>
          <w:rFonts w:ascii="Times New Roman" w:hAnsi="Times New Roman" w:cs="Times New Roman"/>
          <w:b/>
          <w:sz w:val="24"/>
          <w:szCs w:val="24"/>
        </w:rPr>
        <w:t>МОДЕЛЬ ОПЕРАТОРСКОЙ ДЕЯТЕЛЬНОСТИ ПРИ УПРАВЛЕНИИ ЭЛЕКТРОЭНЕРГЕТИЧЕСКИМИ ОБЪЕКТАМИ</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АЛЕКИН Д. </w:t>
      </w:r>
      <w:proofErr w:type="gramStart"/>
      <w:r w:rsidRPr="00490E06">
        <w:rPr>
          <w:rFonts w:ascii="Times New Roman" w:hAnsi="Times New Roman" w:cs="Times New Roman"/>
          <w:sz w:val="24"/>
          <w:szCs w:val="24"/>
        </w:rPr>
        <w:t>Ю</w:t>
      </w:r>
      <w:r w:rsidR="00B41135">
        <w:rPr>
          <w:rFonts w:ascii="Times New Roman" w:hAnsi="Times New Roman" w:cs="Times New Roman"/>
          <w:sz w:val="24"/>
          <w:szCs w:val="24"/>
        </w:rPr>
        <w:t>.</w:t>
      </w:r>
      <w:r w:rsidRPr="00490E06">
        <w:rPr>
          <w:rFonts w:ascii="Times New Roman" w:hAnsi="Times New Roman" w:cs="Times New Roman"/>
          <w:sz w:val="24"/>
          <w:szCs w:val="24"/>
        </w:rPr>
        <w:t>,</w:t>
      </w:r>
      <w:r w:rsidR="00B41135">
        <w:rPr>
          <w:rFonts w:ascii="Times New Roman" w:hAnsi="Times New Roman" w:cs="Times New Roman"/>
          <w:sz w:val="24"/>
          <w:szCs w:val="24"/>
        </w:rPr>
        <w:br/>
      </w:r>
      <w:r w:rsidRPr="00490E06">
        <w:rPr>
          <w:rFonts w:ascii="Times New Roman" w:hAnsi="Times New Roman" w:cs="Times New Roman"/>
          <w:sz w:val="24"/>
          <w:szCs w:val="24"/>
        </w:rPr>
        <w:t>аспирант</w:t>
      </w:r>
      <w:proofErr w:type="gramEnd"/>
      <w:r w:rsidRPr="00490E06">
        <w:rPr>
          <w:rFonts w:ascii="Times New Roman" w:hAnsi="Times New Roman" w:cs="Times New Roman"/>
          <w:sz w:val="24"/>
          <w:szCs w:val="24"/>
        </w:rPr>
        <w:t>,  Самарский  государственный технический</w:t>
      </w:r>
      <w:r w:rsidR="00B41135">
        <w:rPr>
          <w:rFonts w:ascii="Times New Roman" w:hAnsi="Times New Roman" w:cs="Times New Roman"/>
          <w:sz w:val="24"/>
          <w:szCs w:val="24"/>
        </w:rPr>
        <w:t xml:space="preserve"> </w:t>
      </w:r>
      <w:r w:rsidRPr="00490E06">
        <w:rPr>
          <w:rFonts w:ascii="Times New Roman" w:hAnsi="Times New Roman" w:cs="Times New Roman"/>
          <w:sz w:val="24"/>
          <w:szCs w:val="24"/>
        </w:rPr>
        <w:t>университет,  Россия, г. Самара</w:t>
      </w:r>
    </w:p>
    <w:p w:rsidR="005C2BC3"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ЯГОВКИН Н. </w:t>
      </w:r>
      <w:proofErr w:type="gramStart"/>
      <w:r w:rsidRPr="00490E06">
        <w:rPr>
          <w:rFonts w:ascii="Times New Roman" w:hAnsi="Times New Roman" w:cs="Times New Roman"/>
          <w:sz w:val="24"/>
          <w:szCs w:val="24"/>
        </w:rPr>
        <w:t>Г.,</w:t>
      </w:r>
      <w:r w:rsidR="00B41135">
        <w:rPr>
          <w:rFonts w:ascii="Times New Roman" w:hAnsi="Times New Roman" w:cs="Times New Roman"/>
          <w:sz w:val="24"/>
          <w:szCs w:val="24"/>
        </w:rPr>
        <w:br/>
      </w:r>
      <w:r w:rsidRPr="00490E06">
        <w:rPr>
          <w:rFonts w:ascii="Times New Roman" w:hAnsi="Times New Roman" w:cs="Times New Roman"/>
          <w:sz w:val="24"/>
          <w:szCs w:val="24"/>
        </w:rPr>
        <w:t>Самарский</w:t>
      </w:r>
      <w:proofErr w:type="gramEnd"/>
      <w:r w:rsidRPr="00490E06">
        <w:rPr>
          <w:rFonts w:ascii="Times New Roman" w:hAnsi="Times New Roman" w:cs="Times New Roman"/>
          <w:sz w:val="24"/>
          <w:szCs w:val="24"/>
        </w:rPr>
        <w:t xml:space="preserve"> государственный технический университет, Россия, г. Самара, д-р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профессор</w:t>
      </w:r>
    </w:p>
    <w:p w:rsidR="005C2BC3" w:rsidRPr="00490E06" w:rsidRDefault="00B41135" w:rsidP="00EC120E">
      <w:pPr>
        <w:rPr>
          <w:rFonts w:ascii="Times New Roman" w:hAnsi="Times New Roman" w:cs="Times New Roman"/>
          <w:sz w:val="24"/>
          <w:szCs w:val="24"/>
        </w:rPr>
      </w:pPr>
      <w:r w:rsidRPr="00B41135">
        <w:rPr>
          <w:rFonts w:ascii="Times New Roman" w:hAnsi="Times New Roman" w:cs="Times New Roman"/>
          <w:b/>
          <w:sz w:val="24"/>
          <w:szCs w:val="24"/>
        </w:rPr>
        <w:t>Аннотация</w:t>
      </w:r>
      <w:r w:rsidRPr="00B41135">
        <w:rPr>
          <w:rFonts w:ascii="Times New Roman" w:hAnsi="Times New Roman" w:cs="Times New Roman"/>
          <w:b/>
          <w:sz w:val="24"/>
          <w:szCs w:val="24"/>
        </w:rPr>
        <w:br/>
      </w:r>
      <w:r w:rsidR="005C2BC3" w:rsidRPr="00490E06">
        <w:rPr>
          <w:rFonts w:ascii="Times New Roman" w:hAnsi="Times New Roman" w:cs="Times New Roman"/>
          <w:sz w:val="24"/>
          <w:szCs w:val="24"/>
        </w:rPr>
        <w:t xml:space="preserve">В работе представлена модель деятельности персонала на электроэнергетическом объекте. </w:t>
      </w:r>
      <w:r w:rsidR="005C2BC3" w:rsidRPr="00490E06">
        <w:rPr>
          <w:rFonts w:ascii="Times New Roman" w:hAnsi="Times New Roman" w:cs="Times New Roman"/>
          <w:sz w:val="24"/>
          <w:szCs w:val="24"/>
        </w:rPr>
        <w:lastRenderedPageBreak/>
        <w:t>Интеллектуальная оперативная деятельность была разделена на фазы и сформирована схема формирования ситуации. Для обеспе</w:t>
      </w:r>
      <w:r>
        <w:rPr>
          <w:rFonts w:ascii="Times New Roman" w:hAnsi="Times New Roman" w:cs="Times New Roman"/>
          <w:sz w:val="24"/>
          <w:szCs w:val="24"/>
        </w:rPr>
        <w:t>чения безопасного функционирова</w:t>
      </w:r>
      <w:r w:rsidR="005C2BC3" w:rsidRPr="00490E06">
        <w:rPr>
          <w:rFonts w:ascii="Times New Roman" w:hAnsi="Times New Roman" w:cs="Times New Roman"/>
          <w:sz w:val="24"/>
          <w:szCs w:val="24"/>
        </w:rPr>
        <w:t>ния объекта использовался способ обслуживания операторами некоторой совокупности информационных элементов (факторов), проявляющих себя в различных информационных полях с пространственно</w:t>
      </w:r>
      <w:r>
        <w:rPr>
          <w:rFonts w:ascii="Times New Roman" w:hAnsi="Times New Roman" w:cs="Times New Roman"/>
          <w:sz w:val="24"/>
          <w:szCs w:val="24"/>
        </w:rPr>
        <w:t>-</w:t>
      </w:r>
      <w:r w:rsidR="005C2BC3" w:rsidRPr="00490E06">
        <w:rPr>
          <w:rFonts w:ascii="Times New Roman" w:hAnsi="Times New Roman" w:cs="Times New Roman"/>
          <w:sz w:val="24"/>
          <w:szCs w:val="24"/>
        </w:rPr>
        <w:t>временными характеристиками. В поступающем информационном потоке выделена иерархия уровней функционирования мегаструктуры. Первый уровень – идентификация фактора (элемента информационной среды), на котором происходит установление оператором максимально вероятного соответствия совокупности измеренных физических проявлений фактора в пространстве и отнесение его к определенному классу с максимальной достоверностью на основе анализа полученных характеристик. Второй уровень – идентификация обстановки в наблюдаемой оператором информационной среде за определенное время</w:t>
      </w:r>
      <w:r>
        <w:rPr>
          <w:rFonts w:ascii="Times New Roman" w:hAnsi="Times New Roman" w:cs="Times New Roman"/>
          <w:sz w:val="24"/>
          <w:szCs w:val="24"/>
        </w:rPr>
        <w:t xml:space="preserve"> для определения признаков, по</w:t>
      </w:r>
      <w:r w:rsidR="005C2BC3" w:rsidRPr="00490E06">
        <w:rPr>
          <w:rFonts w:ascii="Times New Roman" w:hAnsi="Times New Roman" w:cs="Times New Roman"/>
          <w:sz w:val="24"/>
          <w:szCs w:val="24"/>
        </w:rPr>
        <w:t>зволяющих с максимальной достоверностью произвести оценку обстановки, созданной совокупностью идентифицированных факторов (информационной средой). Третий уровень – составление оператором прогноза развития о</w:t>
      </w:r>
      <w:r>
        <w:rPr>
          <w:rFonts w:ascii="Times New Roman" w:hAnsi="Times New Roman" w:cs="Times New Roman"/>
          <w:sz w:val="24"/>
          <w:szCs w:val="24"/>
        </w:rPr>
        <w:t>бстановки в информационной сре</w:t>
      </w:r>
      <w:r w:rsidR="005C2BC3" w:rsidRPr="00490E06">
        <w:rPr>
          <w:rFonts w:ascii="Times New Roman" w:hAnsi="Times New Roman" w:cs="Times New Roman"/>
          <w:sz w:val="24"/>
          <w:szCs w:val="24"/>
        </w:rPr>
        <w:t xml:space="preserve">де с максимальной достоверностью и определение вероятности того, какой она станет через установленный интервал времени. Данная модель может быть использована при проектировании органа управления </w:t>
      </w:r>
      <w:proofErr w:type="spellStart"/>
      <w:r w:rsidR="005C2BC3" w:rsidRPr="00490E06">
        <w:rPr>
          <w:rFonts w:ascii="Times New Roman" w:hAnsi="Times New Roman" w:cs="Times New Roman"/>
          <w:sz w:val="24"/>
          <w:szCs w:val="24"/>
        </w:rPr>
        <w:t>энергообъектом</w:t>
      </w:r>
      <w:proofErr w:type="spellEnd"/>
      <w:r w:rsidR="005C2BC3" w:rsidRPr="00490E06">
        <w:rPr>
          <w:rFonts w:ascii="Times New Roman" w:hAnsi="Times New Roman" w:cs="Times New Roman"/>
          <w:sz w:val="24"/>
          <w:szCs w:val="24"/>
        </w:rPr>
        <w:t>.</w:t>
      </w:r>
    </w:p>
    <w:p w:rsidR="005C2BC3" w:rsidRPr="00490E06" w:rsidRDefault="005C2BC3" w:rsidP="00EC120E">
      <w:pPr>
        <w:rPr>
          <w:rFonts w:ascii="Times New Roman" w:hAnsi="Times New Roman" w:cs="Times New Roman"/>
          <w:sz w:val="24"/>
          <w:szCs w:val="24"/>
        </w:rPr>
      </w:pPr>
      <w:r w:rsidRPr="00B41135">
        <w:rPr>
          <w:rFonts w:ascii="Times New Roman" w:hAnsi="Times New Roman" w:cs="Times New Roman"/>
          <w:b/>
          <w:sz w:val="24"/>
          <w:szCs w:val="24"/>
        </w:rPr>
        <w:t>Ключевые слова</w:t>
      </w:r>
      <w:r w:rsidRPr="00490E06">
        <w:rPr>
          <w:rFonts w:ascii="Times New Roman" w:hAnsi="Times New Roman" w:cs="Times New Roman"/>
          <w:sz w:val="24"/>
          <w:szCs w:val="24"/>
        </w:rPr>
        <w:t>: управление, электроэнергетический объект, модель, оперативный персонал</w:t>
      </w:r>
    </w:p>
    <w:p w:rsidR="00EC120E" w:rsidRPr="00490E06" w:rsidRDefault="00EC120E" w:rsidP="00EC120E">
      <w:pPr>
        <w:rPr>
          <w:rFonts w:ascii="Times New Roman" w:hAnsi="Times New Roman" w:cs="Times New Roman"/>
          <w:sz w:val="24"/>
          <w:szCs w:val="24"/>
        </w:rPr>
      </w:pPr>
    </w:p>
    <w:p w:rsidR="005C2BC3" w:rsidRPr="00B41135" w:rsidRDefault="002D0C3C" w:rsidP="00EC120E">
      <w:pPr>
        <w:rPr>
          <w:rFonts w:ascii="Times New Roman" w:hAnsi="Times New Roman" w:cs="Times New Roman"/>
          <w:b/>
          <w:sz w:val="24"/>
          <w:szCs w:val="24"/>
        </w:rPr>
      </w:pPr>
      <w:r w:rsidRPr="00B41135">
        <w:rPr>
          <w:rFonts w:ascii="Times New Roman" w:hAnsi="Times New Roman" w:cs="Times New Roman"/>
          <w:b/>
          <w:sz w:val="24"/>
          <w:szCs w:val="24"/>
        </w:rPr>
        <w:t>ТРЕБОВАНИЯ К ДИАГНОСТИЧЕСКИМ ПАРАМЕТРАМ РАБОТАЮЩЕГО МАСЛА АВТОМОБИЛЬНЫХ ДИЗЕЛЕЙ</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ДЕНИСОВ </w:t>
      </w:r>
      <w:proofErr w:type="gramStart"/>
      <w:r w:rsidRPr="00490E06">
        <w:rPr>
          <w:rFonts w:ascii="Times New Roman" w:hAnsi="Times New Roman" w:cs="Times New Roman"/>
          <w:sz w:val="24"/>
          <w:szCs w:val="24"/>
        </w:rPr>
        <w:t>А.С.,</w:t>
      </w:r>
      <w:r w:rsidR="00B41135">
        <w:rPr>
          <w:rFonts w:ascii="Times New Roman" w:hAnsi="Times New Roman" w:cs="Times New Roman"/>
          <w:sz w:val="24"/>
          <w:szCs w:val="24"/>
        </w:rPr>
        <w:br/>
      </w:r>
      <w:r w:rsidRPr="00490E06">
        <w:rPr>
          <w:rFonts w:ascii="Times New Roman" w:hAnsi="Times New Roman" w:cs="Times New Roman"/>
          <w:sz w:val="24"/>
          <w:szCs w:val="24"/>
        </w:rPr>
        <w:t>д</w:t>
      </w:r>
      <w:proofErr w:type="gramEnd"/>
      <w:r w:rsidRPr="00490E06">
        <w:rPr>
          <w:rFonts w:ascii="Times New Roman" w:hAnsi="Times New Roman" w:cs="Times New Roman"/>
          <w:sz w:val="24"/>
          <w:szCs w:val="24"/>
        </w:rPr>
        <w:t xml:space="preserve">-р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профессор</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КОЖИНСКАЯ </w:t>
      </w:r>
      <w:proofErr w:type="gramStart"/>
      <w:r w:rsidRPr="00490E06">
        <w:rPr>
          <w:rFonts w:ascii="Times New Roman" w:hAnsi="Times New Roman" w:cs="Times New Roman"/>
          <w:sz w:val="24"/>
          <w:szCs w:val="24"/>
        </w:rPr>
        <w:t>А.В.,</w:t>
      </w:r>
      <w:r w:rsidR="00B41135">
        <w:rPr>
          <w:rFonts w:ascii="Times New Roman" w:hAnsi="Times New Roman" w:cs="Times New Roman"/>
          <w:sz w:val="24"/>
          <w:szCs w:val="24"/>
        </w:rPr>
        <w:br/>
      </w:r>
      <w:r w:rsidRPr="00490E06">
        <w:rPr>
          <w:rFonts w:ascii="Times New Roman" w:hAnsi="Times New Roman" w:cs="Times New Roman"/>
          <w:sz w:val="24"/>
          <w:szCs w:val="24"/>
        </w:rPr>
        <w:t>ассистент</w:t>
      </w:r>
      <w:proofErr w:type="gramEnd"/>
      <w:r w:rsidRPr="00490E06">
        <w:rPr>
          <w:rFonts w:ascii="Times New Roman" w:hAnsi="Times New Roman" w:cs="Times New Roman"/>
          <w:sz w:val="24"/>
          <w:szCs w:val="24"/>
        </w:rPr>
        <w:t xml:space="preserve"> кафедры</w:t>
      </w:r>
    </w:p>
    <w:p w:rsidR="005C2BC3" w:rsidRPr="00490E06" w:rsidRDefault="005C2BC3" w:rsidP="00EC120E">
      <w:pPr>
        <w:rPr>
          <w:rFonts w:ascii="Times New Roman" w:hAnsi="Times New Roman" w:cs="Times New Roman"/>
          <w:sz w:val="24"/>
          <w:szCs w:val="24"/>
        </w:rPr>
      </w:pPr>
      <w:r w:rsidRPr="00490E06">
        <w:rPr>
          <w:rFonts w:ascii="Times New Roman" w:hAnsi="Times New Roman" w:cs="Times New Roman"/>
          <w:sz w:val="24"/>
          <w:szCs w:val="24"/>
        </w:rPr>
        <w:t xml:space="preserve">НОСОВ </w:t>
      </w:r>
      <w:proofErr w:type="gramStart"/>
      <w:r w:rsidRPr="00490E06">
        <w:rPr>
          <w:rFonts w:ascii="Times New Roman" w:hAnsi="Times New Roman" w:cs="Times New Roman"/>
          <w:sz w:val="24"/>
          <w:szCs w:val="24"/>
        </w:rPr>
        <w:t>А.О.,</w:t>
      </w:r>
      <w:r w:rsidR="00B41135">
        <w:rPr>
          <w:rFonts w:ascii="Times New Roman" w:hAnsi="Times New Roman" w:cs="Times New Roman"/>
          <w:sz w:val="24"/>
          <w:szCs w:val="24"/>
        </w:rPr>
        <w:br/>
      </w:r>
      <w:r w:rsidRPr="00490E06">
        <w:rPr>
          <w:rFonts w:ascii="Times New Roman" w:hAnsi="Times New Roman" w:cs="Times New Roman"/>
          <w:sz w:val="24"/>
          <w:szCs w:val="24"/>
        </w:rPr>
        <w:t>канд.</w:t>
      </w:r>
      <w:proofErr w:type="gramEnd"/>
      <w:r w:rsidRPr="00490E06">
        <w:rPr>
          <w:rFonts w:ascii="Times New Roman" w:hAnsi="Times New Roman" w:cs="Times New Roman"/>
          <w:sz w:val="24"/>
          <w:szCs w:val="24"/>
        </w:rPr>
        <w:t xml:space="preserve"> </w:t>
      </w:r>
      <w:proofErr w:type="spellStart"/>
      <w:r w:rsidRPr="00490E06">
        <w:rPr>
          <w:rFonts w:ascii="Times New Roman" w:hAnsi="Times New Roman" w:cs="Times New Roman"/>
          <w:sz w:val="24"/>
          <w:szCs w:val="24"/>
        </w:rPr>
        <w:t>техн</w:t>
      </w:r>
      <w:proofErr w:type="spellEnd"/>
      <w:r w:rsidRPr="00490E06">
        <w:rPr>
          <w:rFonts w:ascii="Times New Roman" w:hAnsi="Times New Roman" w:cs="Times New Roman"/>
          <w:sz w:val="24"/>
          <w:szCs w:val="24"/>
        </w:rPr>
        <w:t>. наук (все – ФГБОУ ВО «Саратовский государственный технический университет имени Гагарина Ю.А.» Россия, Саратов)</w:t>
      </w:r>
    </w:p>
    <w:p w:rsidR="005C2BC3" w:rsidRPr="00490E06" w:rsidRDefault="00B41135" w:rsidP="00EC120E">
      <w:pPr>
        <w:rPr>
          <w:rFonts w:ascii="Times New Roman" w:hAnsi="Times New Roman" w:cs="Times New Roman"/>
          <w:sz w:val="24"/>
          <w:szCs w:val="24"/>
        </w:rPr>
      </w:pPr>
      <w:r w:rsidRPr="00B41135">
        <w:rPr>
          <w:rFonts w:ascii="Times New Roman" w:hAnsi="Times New Roman" w:cs="Times New Roman"/>
          <w:b/>
          <w:sz w:val="24"/>
          <w:szCs w:val="24"/>
        </w:rPr>
        <w:t>Аннотация</w:t>
      </w:r>
      <w:r w:rsidRPr="00B41135">
        <w:rPr>
          <w:rFonts w:ascii="Times New Roman" w:hAnsi="Times New Roman" w:cs="Times New Roman"/>
          <w:b/>
          <w:sz w:val="24"/>
          <w:szCs w:val="24"/>
        </w:rPr>
        <w:br/>
      </w:r>
      <w:r w:rsidR="005C2BC3" w:rsidRPr="00490E06">
        <w:rPr>
          <w:rFonts w:ascii="Times New Roman" w:hAnsi="Times New Roman" w:cs="Times New Roman"/>
          <w:sz w:val="24"/>
          <w:szCs w:val="24"/>
        </w:rPr>
        <w:t>В работе произведен анализ соответствия основных диагностических параметров моторных масел, таких как щелочное число, вязкость, плотность, температура вспышки. Обозначены основные допустимые границы образов диагностических параметров.</w:t>
      </w:r>
    </w:p>
    <w:p w:rsidR="005C2BC3" w:rsidRPr="00490E06" w:rsidRDefault="005C2BC3" w:rsidP="00EC120E">
      <w:pPr>
        <w:rPr>
          <w:rFonts w:ascii="Times New Roman" w:hAnsi="Times New Roman" w:cs="Times New Roman"/>
          <w:sz w:val="24"/>
          <w:szCs w:val="24"/>
        </w:rPr>
      </w:pPr>
      <w:r w:rsidRPr="00B41135">
        <w:rPr>
          <w:rFonts w:ascii="Times New Roman" w:hAnsi="Times New Roman" w:cs="Times New Roman"/>
          <w:b/>
          <w:sz w:val="24"/>
          <w:szCs w:val="24"/>
        </w:rPr>
        <w:t>Ключевые слова</w:t>
      </w:r>
      <w:r w:rsidRPr="00490E06">
        <w:rPr>
          <w:rFonts w:ascii="Times New Roman" w:hAnsi="Times New Roman" w:cs="Times New Roman"/>
          <w:sz w:val="24"/>
          <w:szCs w:val="24"/>
        </w:rPr>
        <w:t>: моторные масла, щелочное число, вязкость, плотность, объем, уровень, образы неисправностей</w:t>
      </w:r>
    </w:p>
    <w:sectPr w:rsidR="005C2BC3" w:rsidRPr="00490E06" w:rsidSect="00B41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C3"/>
    <w:rsid w:val="00066ADD"/>
    <w:rsid w:val="002D0C3C"/>
    <w:rsid w:val="003728F3"/>
    <w:rsid w:val="00477BE8"/>
    <w:rsid w:val="00490E06"/>
    <w:rsid w:val="005C2BC3"/>
    <w:rsid w:val="00B41135"/>
    <w:rsid w:val="00E63323"/>
    <w:rsid w:val="00EC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5CEC9-2941-4306-BAE8-3CF8953E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5C2BC3"/>
    <w:pPr>
      <w:widowControl w:val="0"/>
      <w:autoSpaceDE w:val="0"/>
      <w:autoSpaceDN w:val="0"/>
      <w:adjustRightInd w:val="0"/>
      <w:spacing w:after="0" w:line="240" w:lineRule="auto"/>
      <w:ind w:left="397"/>
      <w:outlineLvl w:val="0"/>
    </w:pPr>
    <w:rPr>
      <w:rFonts w:ascii="Calibri" w:eastAsia="Times New Roman" w:hAnsi="Calibri" w:cs="Calibri"/>
      <w:sz w:val="60"/>
      <w:szCs w:val="60"/>
      <w:lang w:eastAsia="ru-RU"/>
    </w:rPr>
  </w:style>
  <w:style w:type="paragraph" w:styleId="2">
    <w:name w:val="heading 2"/>
    <w:basedOn w:val="a"/>
    <w:next w:val="a"/>
    <w:link w:val="20"/>
    <w:uiPriority w:val="9"/>
    <w:semiHidden/>
    <w:unhideWhenUsed/>
    <w:qFormat/>
    <w:rsid w:val="005C2B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qFormat/>
    <w:rsid w:val="005C2BC3"/>
    <w:pPr>
      <w:widowControl w:val="0"/>
      <w:autoSpaceDE w:val="0"/>
      <w:autoSpaceDN w:val="0"/>
      <w:adjustRightInd w:val="0"/>
      <w:spacing w:after="0" w:line="240" w:lineRule="auto"/>
      <w:ind w:left="397"/>
      <w:outlineLvl w:val="2"/>
    </w:pPr>
    <w:rPr>
      <w:rFonts w:ascii="Trebuchet MS" w:eastAsia="Times New Roman" w:hAnsi="Trebuchet MS" w:cs="Trebuchet MS"/>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BC3"/>
    <w:rPr>
      <w:rFonts w:ascii="Calibri" w:eastAsia="Times New Roman" w:hAnsi="Calibri" w:cs="Calibri"/>
      <w:sz w:val="60"/>
      <w:szCs w:val="60"/>
      <w:lang w:eastAsia="ru-RU"/>
    </w:rPr>
  </w:style>
  <w:style w:type="character" w:customStyle="1" w:styleId="30">
    <w:name w:val="Заголовок 3 Знак"/>
    <w:basedOn w:val="a0"/>
    <w:link w:val="3"/>
    <w:uiPriority w:val="9"/>
    <w:rsid w:val="005C2BC3"/>
    <w:rPr>
      <w:rFonts w:ascii="Trebuchet MS" w:eastAsia="Times New Roman" w:hAnsi="Trebuchet MS" w:cs="Trebuchet MS"/>
      <w:b/>
      <w:bCs/>
      <w:sz w:val="24"/>
      <w:szCs w:val="24"/>
      <w:lang w:eastAsia="ru-RU"/>
    </w:rPr>
  </w:style>
  <w:style w:type="paragraph" w:styleId="a3">
    <w:name w:val="Body Text"/>
    <w:basedOn w:val="a"/>
    <w:link w:val="a4"/>
    <w:uiPriority w:val="1"/>
    <w:qFormat/>
    <w:rsid w:val="005C2BC3"/>
    <w:pPr>
      <w:widowControl w:val="0"/>
      <w:autoSpaceDE w:val="0"/>
      <w:autoSpaceDN w:val="0"/>
      <w:adjustRightInd w:val="0"/>
      <w:spacing w:after="0" w:line="240" w:lineRule="auto"/>
      <w:jc w:val="both"/>
    </w:pPr>
    <w:rPr>
      <w:rFonts w:ascii="Calibri" w:eastAsia="Times New Roman" w:hAnsi="Calibri" w:cs="Calibri"/>
      <w:sz w:val="24"/>
      <w:szCs w:val="24"/>
      <w:lang w:eastAsia="ru-RU"/>
    </w:rPr>
  </w:style>
  <w:style w:type="character" w:customStyle="1" w:styleId="a4">
    <w:name w:val="Основной текст Знак"/>
    <w:basedOn w:val="a0"/>
    <w:link w:val="a3"/>
    <w:uiPriority w:val="99"/>
    <w:rsid w:val="005C2BC3"/>
    <w:rPr>
      <w:rFonts w:ascii="Calibri" w:eastAsia="Times New Roman" w:hAnsi="Calibri" w:cs="Calibri"/>
      <w:sz w:val="24"/>
      <w:szCs w:val="24"/>
      <w:lang w:eastAsia="ru-RU"/>
    </w:rPr>
  </w:style>
  <w:style w:type="paragraph" w:styleId="a5">
    <w:name w:val="List Paragraph"/>
    <w:basedOn w:val="a"/>
    <w:uiPriority w:val="1"/>
    <w:qFormat/>
    <w:rsid w:val="005C2BC3"/>
    <w:pPr>
      <w:widowControl w:val="0"/>
      <w:autoSpaceDE w:val="0"/>
      <w:autoSpaceDN w:val="0"/>
      <w:adjustRightInd w:val="0"/>
      <w:spacing w:after="0" w:line="240" w:lineRule="auto"/>
      <w:ind w:left="113" w:right="111" w:firstLine="284"/>
      <w:jc w:val="both"/>
    </w:pPr>
    <w:rPr>
      <w:rFonts w:ascii="Calibri" w:eastAsia="Times New Roman" w:hAnsi="Calibri" w:cs="Calibri"/>
      <w:sz w:val="24"/>
      <w:szCs w:val="24"/>
      <w:lang w:eastAsia="ru-RU"/>
    </w:rPr>
  </w:style>
  <w:style w:type="character" w:customStyle="1" w:styleId="20">
    <w:name w:val="Заголовок 2 Знак"/>
    <w:basedOn w:val="a0"/>
    <w:link w:val="2"/>
    <w:uiPriority w:val="9"/>
    <w:semiHidden/>
    <w:rsid w:val="005C2B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6</cp:revision>
  <dcterms:created xsi:type="dcterms:W3CDTF">2019-03-20T14:33:00Z</dcterms:created>
  <dcterms:modified xsi:type="dcterms:W3CDTF">2019-03-25T09:22:00Z</dcterms:modified>
</cp:coreProperties>
</file>