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194 от 26 марта 2018 г. </w:t>
      </w:r>
    </w:p>
    <w:p>
      <w:pPr>
        <w:pStyle w:val="Heading2"/>
        <w:rPr/>
      </w:pPr>
      <w:r>
        <w:rPr/>
        <w:t>«О проведении эксперимента по переводу в электронную форму документов и сведений о работнике по вопросам трудовых отношений»</w:t>
      </w:r>
    </w:p>
    <w:p>
      <w:pPr>
        <w:pStyle w:val="TextBody"/>
        <w:rPr/>
      </w:pPr>
      <w:r>
        <w:rPr/>
        <w:t xml:space="preserve">В соответствии с пунктом 2 поручения Правительства Российской Федерации от 6 февраля 2018 г. № АД-П6-9пр приказываю: </w:t>
      </w:r>
    </w:p>
    <w:p>
      <w:pPr>
        <w:pStyle w:val="TextBody"/>
        <w:rPr/>
      </w:pPr>
      <w:r>
        <w:rPr/>
        <w:t xml:space="preserve">1.  Утвердить план-график проведения эксперимента по переводу в электронную форму документов и сведений о работнике по вопросам трудовых отношений (далее соответственно - План-график, эксперимент) согласно приложению № 1. </w:t>
      </w:r>
    </w:p>
    <w:p>
      <w:pPr>
        <w:pStyle w:val="TextBody"/>
        <w:rPr/>
      </w:pPr>
      <w:r>
        <w:rPr/>
        <w:t xml:space="preserve">2.    Утвердить перечень участников эксперимента и видов работы с документами, в отношении которых проводится эксперимент согласно приложению № 2. </w:t>
      </w:r>
    </w:p>
    <w:p>
      <w:pPr>
        <w:pStyle w:val="TextBody"/>
        <w:rPr/>
      </w:pPr>
      <w:r>
        <w:rPr/>
        <w:t xml:space="preserve">3. Утвердить задачи эксперимента: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апробация механизма возможности ведения работодателем кадровых документов в электронном виде;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оценка затрат и оценка полученных эффектов от ведения кадровых документов в электронном виде;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выявление проблем и рисков от ведения кадрового документооборота в электронном виде;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подготовка предложений по оптимизации документов, обязательных для ведения работодателем в сфере трудовых отношений;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подготовка предложений по внесению изменений в законодательство Российской Федерации по предоставлению возможности ведения кадрового документооборота в электронном виде.</w:t>
      </w:r>
    </w:p>
    <w:p>
      <w:pPr>
        <w:pStyle w:val="TextBody"/>
        <w:rPr/>
      </w:pPr>
      <w:r>
        <w:rPr/>
        <w:t> </w:t>
      </w:r>
      <w:r>
        <w:rPr/>
        <w:t>4.  Заместителю Министра труда и социальной защиты Российской Федерации Л.Ю. Ельцовой утвердить состав рабочей группы по проведению эксперимента в двухнедельный срок.</w:t>
      </w:r>
    </w:p>
    <w:p>
      <w:pPr>
        <w:pStyle w:val="TextBody"/>
        <w:rPr/>
      </w:pPr>
      <w:r>
        <w:rPr/>
        <w:t xml:space="preserve">5.  Департаменту оплаты труда, трудовых отношений и социального  партнерства (М.С. Маслова), Департаменту правовой и международной деятельности (А.Ю. Безпрозванных), Департаменту условий и охраны труда (В.А. Корж), Федеральной службе по труду и занятости, Федеральному государственному бюджетному учреждению «Всероссийский научно-исследовательский институт труда» Министерства труда и социальной защиты Российской Федерации осуществлять организационно-методическое обеспечение проведения эксперимента. </w:t>
      </w:r>
    </w:p>
    <w:p>
      <w:pPr>
        <w:pStyle w:val="TextBody"/>
        <w:rPr/>
      </w:pPr>
      <w:r>
        <w:rPr/>
        <w:t xml:space="preserve">6. Контроль за исполнением настоящего приказа возложить на заместителя Министра труда и социальной защиты Российской Федерации Л.Ю. Ельцову. </w:t>
      </w:r>
    </w:p>
    <w:p>
      <w:pPr>
        <w:pStyle w:val="TextBody"/>
        <w:rPr/>
      </w:pPr>
      <w:r>
        <w:rPr/>
        <w:t xml:space="preserve">Министр </w:t>
      </w:r>
    </w:p>
    <w:p>
      <w:pPr>
        <w:pStyle w:val="TextBody"/>
        <w:spacing w:before="0" w:after="283"/>
        <w:rPr/>
      </w:pPr>
      <w:r>
        <w:rPr/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